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7B" w:rsidRPr="0057777B" w:rsidRDefault="0057777B" w:rsidP="00F66C8C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57777B">
        <w:rPr>
          <w:rFonts w:ascii="Times New Roman" w:hAnsi="Times New Roman"/>
          <w:color w:val="000000"/>
        </w:rPr>
        <w:t>Министерство образования и науки Пермского края</w:t>
      </w:r>
    </w:p>
    <w:p w:rsidR="0057777B" w:rsidRPr="0057777B" w:rsidRDefault="0057777B" w:rsidP="00F66C8C">
      <w:pPr>
        <w:spacing w:after="0" w:line="240" w:lineRule="auto"/>
        <w:jc w:val="center"/>
        <w:rPr>
          <w:rFonts w:ascii="Times New Roman" w:hAnsi="Times New Roman"/>
        </w:rPr>
      </w:pPr>
      <w:r w:rsidRPr="0057777B">
        <w:rPr>
          <w:rFonts w:ascii="Times New Roman" w:hAnsi="Times New Roman"/>
          <w:color w:val="000000"/>
        </w:rPr>
        <w:t xml:space="preserve">Отдел образования администрации </w:t>
      </w:r>
      <w:proofErr w:type="spellStart"/>
      <w:r w:rsidRPr="0057777B">
        <w:rPr>
          <w:rFonts w:ascii="Times New Roman" w:hAnsi="Times New Roman"/>
          <w:color w:val="000000"/>
        </w:rPr>
        <w:t>Юсьвинского</w:t>
      </w:r>
      <w:proofErr w:type="spellEnd"/>
      <w:r w:rsidRPr="0057777B">
        <w:rPr>
          <w:rFonts w:ascii="Times New Roman" w:hAnsi="Times New Roman"/>
          <w:color w:val="000000"/>
        </w:rPr>
        <w:t xml:space="preserve"> муниципального округа </w:t>
      </w:r>
    </w:p>
    <w:p w:rsidR="0057777B" w:rsidRPr="0057777B" w:rsidRDefault="0057777B" w:rsidP="00F66C8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7777B">
        <w:rPr>
          <w:rFonts w:ascii="Times New Roman" w:hAnsi="Times New Roman"/>
          <w:color w:val="000000"/>
        </w:rPr>
        <w:t>Муниципальное бюджетное общеобразовательное учреждение</w:t>
      </w:r>
      <w:r w:rsidRPr="0057777B">
        <w:rPr>
          <w:rFonts w:ascii="Times New Roman" w:hAnsi="Times New Roman"/>
          <w:b/>
          <w:bCs/>
        </w:rPr>
        <w:t xml:space="preserve"> </w:t>
      </w:r>
    </w:p>
    <w:p w:rsidR="0057777B" w:rsidRPr="0057777B" w:rsidRDefault="0057777B" w:rsidP="00F66C8C">
      <w:pPr>
        <w:spacing w:after="0" w:line="240" w:lineRule="auto"/>
        <w:jc w:val="center"/>
        <w:rPr>
          <w:rFonts w:ascii="Times New Roman" w:hAnsi="Times New Roman"/>
          <w:bCs/>
        </w:rPr>
      </w:pPr>
      <w:r w:rsidRPr="0057777B">
        <w:rPr>
          <w:rFonts w:ascii="Times New Roman" w:hAnsi="Times New Roman"/>
          <w:bCs/>
        </w:rPr>
        <w:t>«Архангельская средняя общеобразовательная школа»</w:t>
      </w:r>
    </w:p>
    <w:p w:rsidR="0057777B" w:rsidRPr="0057777B" w:rsidRDefault="0057777B" w:rsidP="00F66C8C">
      <w:pPr>
        <w:spacing w:after="0"/>
        <w:rPr>
          <w:rFonts w:ascii="Times New Roman" w:hAnsi="Times New Roman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3172"/>
        <w:gridCol w:w="4013"/>
      </w:tblGrid>
      <w:tr w:rsidR="0057777B" w:rsidRPr="0057777B" w:rsidTr="00C306D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77B" w:rsidRPr="0057777B" w:rsidRDefault="0057777B" w:rsidP="00C306D8">
            <w:pPr>
              <w:jc w:val="center"/>
              <w:rPr>
                <w:rFonts w:ascii="Times New Roman" w:hAnsi="Times New Roman"/>
              </w:rPr>
            </w:pPr>
            <w:r w:rsidRPr="0057777B">
              <w:rPr>
                <w:rStyle w:val="a3"/>
                <w:rFonts w:ascii="Times New Roman" w:hAnsi="Times New Roman"/>
              </w:rPr>
              <w:t>«Рассмотрено»</w:t>
            </w:r>
          </w:p>
          <w:p w:rsidR="0057777B" w:rsidRPr="0057777B" w:rsidRDefault="0057777B" w:rsidP="00C306D8">
            <w:pPr>
              <w:rPr>
                <w:rFonts w:ascii="Times New Roman" w:hAnsi="Times New Roman"/>
              </w:rPr>
            </w:pPr>
            <w:r w:rsidRPr="0057777B">
              <w:rPr>
                <w:rFonts w:ascii="Times New Roman" w:hAnsi="Times New Roman"/>
              </w:rPr>
              <w:t xml:space="preserve">на заседании ШМО учителей </w:t>
            </w:r>
          </w:p>
          <w:p w:rsidR="0057777B" w:rsidRPr="0057777B" w:rsidRDefault="0057777B" w:rsidP="00C306D8">
            <w:pPr>
              <w:rPr>
                <w:rFonts w:ascii="Times New Roman" w:hAnsi="Times New Roman"/>
              </w:rPr>
            </w:pPr>
            <w:r w:rsidRPr="0057777B">
              <w:rPr>
                <w:rFonts w:ascii="Times New Roman" w:hAnsi="Times New Roman"/>
              </w:rPr>
              <w:t>начальных классо</w:t>
            </w:r>
            <w:r w:rsidR="00543B4A">
              <w:rPr>
                <w:rFonts w:ascii="Times New Roman" w:hAnsi="Times New Roman"/>
              </w:rPr>
              <w:t>в</w:t>
            </w:r>
            <w:r w:rsidR="00543B4A">
              <w:rPr>
                <w:rFonts w:ascii="Times New Roman" w:hAnsi="Times New Roman"/>
              </w:rPr>
              <w:br/>
              <w:t>______________/ Селина О.Н.</w:t>
            </w:r>
            <w:r w:rsidRPr="0057777B">
              <w:rPr>
                <w:rFonts w:ascii="Times New Roman" w:hAnsi="Times New Roman"/>
              </w:rPr>
              <w:br/>
            </w:r>
            <w:r w:rsidRPr="0057777B">
              <w:rPr>
                <w:rFonts w:ascii="Times New Roman" w:hAnsi="Times New Roman"/>
              </w:rPr>
              <w:br/>
              <w:t>ФИО</w:t>
            </w:r>
            <w:r w:rsidRPr="0057777B">
              <w:rPr>
                <w:rFonts w:ascii="Times New Roman" w:hAnsi="Times New Roman"/>
              </w:rPr>
              <w:br/>
              <w:t xml:space="preserve"> «__»___________20___г.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77B" w:rsidRPr="0057777B" w:rsidRDefault="0057777B" w:rsidP="00A4685F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57777B">
              <w:rPr>
                <w:rStyle w:val="a3"/>
                <w:rFonts w:ascii="Times New Roman" w:hAnsi="Times New Roman"/>
              </w:rPr>
              <w:t>«Согласовано»</w:t>
            </w:r>
          </w:p>
          <w:p w:rsidR="0057777B" w:rsidRPr="0057777B" w:rsidRDefault="0057777B" w:rsidP="00C306D8">
            <w:pPr>
              <w:spacing w:after="240"/>
              <w:rPr>
                <w:rFonts w:ascii="Times New Roman" w:hAnsi="Times New Roman"/>
              </w:rPr>
            </w:pPr>
            <w:r w:rsidRPr="0057777B">
              <w:rPr>
                <w:rFonts w:ascii="Times New Roman" w:hAnsi="Times New Roman"/>
              </w:rPr>
              <w:t>заместитель директора по УМР</w:t>
            </w:r>
            <w:r w:rsidRPr="0057777B">
              <w:rPr>
                <w:rFonts w:ascii="Times New Roman" w:hAnsi="Times New Roman"/>
              </w:rPr>
              <w:br/>
              <w:t xml:space="preserve">__________/Селина Л.И../ </w:t>
            </w:r>
            <w:r w:rsidRPr="0057777B">
              <w:rPr>
                <w:rFonts w:ascii="Times New Roman" w:hAnsi="Times New Roman"/>
              </w:rPr>
              <w:br/>
              <w:t>ФИО</w:t>
            </w:r>
            <w:r w:rsidRPr="0057777B">
              <w:rPr>
                <w:rFonts w:ascii="Times New Roman" w:hAnsi="Times New Roman"/>
              </w:rPr>
              <w:br/>
              <w:t>«__»____________20___г.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77B" w:rsidRPr="0057777B" w:rsidRDefault="0057777B" w:rsidP="00C306D8">
            <w:pPr>
              <w:jc w:val="center"/>
              <w:rPr>
                <w:rFonts w:ascii="Times New Roman" w:hAnsi="Times New Roman"/>
              </w:rPr>
            </w:pPr>
            <w:r w:rsidRPr="0057777B">
              <w:rPr>
                <w:rStyle w:val="a3"/>
                <w:rFonts w:ascii="Times New Roman" w:hAnsi="Times New Roman"/>
              </w:rPr>
              <w:t>«Утверждено»</w:t>
            </w:r>
          </w:p>
          <w:p w:rsidR="00A4685F" w:rsidRDefault="00A4685F" w:rsidP="00A468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="0057777B" w:rsidRPr="0057777B">
              <w:rPr>
                <w:rFonts w:ascii="Times New Roman" w:hAnsi="Times New Roman"/>
              </w:rPr>
              <w:t>дире</w:t>
            </w:r>
            <w:r w:rsidR="0057777B">
              <w:rPr>
                <w:rFonts w:ascii="Times New Roman" w:hAnsi="Times New Roman"/>
              </w:rPr>
              <w:t>ктор _____________/</w:t>
            </w:r>
            <w:proofErr w:type="spellStart"/>
            <w:r w:rsidR="0056041F">
              <w:rPr>
                <w:rFonts w:ascii="Times New Roman" w:hAnsi="Times New Roman"/>
              </w:rPr>
              <w:t>Чакилева</w:t>
            </w:r>
            <w:proofErr w:type="spellEnd"/>
            <w:r w:rsidR="0056041F">
              <w:rPr>
                <w:rFonts w:ascii="Times New Roman" w:hAnsi="Times New Roman"/>
              </w:rPr>
              <w:t xml:space="preserve"> Е.В</w:t>
            </w:r>
            <w:r w:rsidR="0057777B">
              <w:rPr>
                <w:rFonts w:ascii="Times New Roman" w:hAnsi="Times New Roman"/>
              </w:rPr>
              <w:t>.</w:t>
            </w:r>
            <w:r w:rsidR="0057777B" w:rsidRPr="0057777B">
              <w:rPr>
                <w:rFonts w:ascii="Times New Roman" w:hAnsi="Times New Roman"/>
              </w:rPr>
              <w:t>/</w:t>
            </w:r>
            <w:r w:rsidR="0057777B" w:rsidRPr="0057777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 </w:t>
            </w:r>
            <w:r w:rsidR="0057777B" w:rsidRPr="0057777B">
              <w:rPr>
                <w:rFonts w:ascii="Times New Roman" w:hAnsi="Times New Roman"/>
              </w:rPr>
              <w:t>ФИО</w:t>
            </w:r>
          </w:p>
          <w:p w:rsidR="0057777B" w:rsidRPr="0057777B" w:rsidRDefault="00A4685F" w:rsidP="00A4685F">
            <w:pPr>
              <w:rPr>
                <w:rFonts w:ascii="Times New Roman" w:hAnsi="Times New Roman"/>
              </w:rPr>
            </w:pPr>
            <w:r w:rsidRPr="0057777B">
              <w:rPr>
                <w:rFonts w:ascii="Times New Roman" w:hAnsi="Times New Roman"/>
              </w:rPr>
              <w:t>«__»____20__г.</w:t>
            </w:r>
          </w:p>
        </w:tc>
      </w:tr>
    </w:tbl>
    <w:p w:rsidR="00F66C8C" w:rsidRPr="00F66C8C" w:rsidRDefault="00F66C8C" w:rsidP="00F66C8C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4"/>
        </w:rPr>
      </w:pPr>
      <w:r w:rsidRPr="00F66C8C">
        <w:rPr>
          <w:rFonts w:ascii="Times New Roman" w:hAnsi="Times New Roman"/>
          <w:color w:val="000000"/>
          <w:sz w:val="24"/>
        </w:rPr>
        <w:t>Рабочая программа</w:t>
      </w:r>
    </w:p>
    <w:p w:rsidR="00F66C8C" w:rsidRPr="00F66C8C" w:rsidRDefault="00F66C8C" w:rsidP="00F66C8C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4"/>
        </w:rPr>
      </w:pPr>
      <w:r w:rsidRPr="00F66C8C">
        <w:rPr>
          <w:rFonts w:ascii="Times New Roman" w:hAnsi="Times New Roman"/>
          <w:color w:val="000000"/>
          <w:sz w:val="24"/>
        </w:rPr>
        <w:t>учебного предмета</w:t>
      </w:r>
    </w:p>
    <w:p w:rsidR="00F66C8C" w:rsidRPr="00F66C8C" w:rsidRDefault="00F66C8C" w:rsidP="00F66C8C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«Литературное чтение на родном коми-пермяцком языке</w:t>
      </w:r>
      <w:r w:rsidRPr="00F66C8C">
        <w:rPr>
          <w:rFonts w:ascii="Times New Roman" w:hAnsi="Times New Roman"/>
          <w:color w:val="000000"/>
          <w:sz w:val="24"/>
        </w:rPr>
        <w:t>»</w:t>
      </w:r>
    </w:p>
    <w:p w:rsidR="00F66C8C" w:rsidRPr="00F66C8C" w:rsidRDefault="00F66C8C" w:rsidP="00F66C8C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4"/>
        </w:rPr>
      </w:pPr>
      <w:r w:rsidRPr="00F66C8C">
        <w:rPr>
          <w:rFonts w:ascii="Times New Roman" w:hAnsi="Times New Roman"/>
          <w:color w:val="000000"/>
          <w:sz w:val="24"/>
        </w:rPr>
        <w:t>для 2 класса начального общего образования</w:t>
      </w:r>
    </w:p>
    <w:p w:rsidR="00F66C8C" w:rsidRPr="00F66C8C" w:rsidRDefault="0056041F" w:rsidP="00F66C8C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2024-2025</w:t>
      </w:r>
      <w:r w:rsidR="00F66C8C" w:rsidRPr="00F66C8C">
        <w:rPr>
          <w:rFonts w:ascii="Times New Roman" w:hAnsi="Times New Roman"/>
          <w:color w:val="000000"/>
          <w:sz w:val="24"/>
        </w:rPr>
        <w:t xml:space="preserve"> учебный год</w:t>
      </w:r>
    </w:p>
    <w:p w:rsidR="0057777B" w:rsidRPr="00F66C8C" w:rsidRDefault="00F66C8C" w:rsidP="00F66C8C">
      <w:pPr>
        <w:spacing w:before="72" w:line="228" w:lineRule="auto"/>
        <w:ind w:right="-1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   </w:t>
      </w: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15"/>
      </w:tblGrid>
      <w:tr w:rsidR="0057777B" w:rsidRPr="00F66C8C" w:rsidTr="00C306D8">
        <w:trPr>
          <w:tblCellSpacing w:w="15" w:type="dxa"/>
        </w:trPr>
        <w:tc>
          <w:tcPr>
            <w:tcW w:w="0" w:type="auto"/>
            <w:vAlign w:val="center"/>
          </w:tcPr>
          <w:p w:rsidR="0057777B" w:rsidRPr="00F66C8C" w:rsidRDefault="0057777B" w:rsidP="00C306D8">
            <w:pPr>
              <w:rPr>
                <w:rStyle w:val="a3"/>
                <w:rFonts w:ascii="Times New Roman" w:hAnsi="Times New Roman"/>
                <w:b w:val="0"/>
              </w:rPr>
            </w:pPr>
            <w:r w:rsidRPr="00F66C8C">
              <w:rPr>
                <w:rStyle w:val="a3"/>
                <w:rFonts w:ascii="Times New Roman" w:hAnsi="Times New Roman"/>
                <w:b w:val="0"/>
              </w:rPr>
              <w:t>Составитель</w:t>
            </w:r>
            <w:r w:rsidR="00D47FF6">
              <w:rPr>
                <w:rStyle w:val="a3"/>
                <w:rFonts w:ascii="Times New Roman" w:hAnsi="Times New Roman"/>
                <w:b w:val="0"/>
              </w:rPr>
              <w:t xml:space="preserve"> Котельникова К</w:t>
            </w:r>
            <w:r w:rsidR="0056041F">
              <w:rPr>
                <w:rStyle w:val="a3"/>
                <w:rFonts w:ascii="Times New Roman" w:hAnsi="Times New Roman"/>
                <w:b w:val="0"/>
              </w:rPr>
              <w:t>сения Александровна</w:t>
            </w:r>
            <w:r w:rsidRPr="00F66C8C">
              <w:rPr>
                <w:rStyle w:val="a3"/>
                <w:rFonts w:ascii="Times New Roman" w:hAnsi="Times New Roman"/>
                <w:b w:val="0"/>
              </w:rPr>
              <w:t>,</w:t>
            </w:r>
          </w:p>
          <w:p w:rsidR="0057777B" w:rsidRPr="00F66C8C" w:rsidRDefault="0057777B" w:rsidP="00C306D8">
            <w:pPr>
              <w:rPr>
                <w:rFonts w:ascii="Times New Roman" w:hAnsi="Times New Roman"/>
                <w:bCs/>
              </w:rPr>
            </w:pPr>
            <w:r w:rsidRPr="00F66C8C">
              <w:rPr>
                <w:rStyle w:val="a3"/>
                <w:rFonts w:ascii="Times New Roman" w:hAnsi="Times New Roman"/>
                <w:b w:val="0"/>
              </w:rPr>
              <w:t>учитель начальных классов</w:t>
            </w:r>
          </w:p>
        </w:tc>
      </w:tr>
    </w:tbl>
    <w:p w:rsidR="0056041F" w:rsidRDefault="0057777B" w:rsidP="0057777B">
      <w:pPr>
        <w:spacing w:after="240"/>
        <w:jc w:val="center"/>
        <w:rPr>
          <w:rStyle w:val="a3"/>
          <w:rFonts w:ascii="Times New Roman" w:hAnsi="Times New Roman"/>
          <w:b w:val="0"/>
        </w:rPr>
      </w:pPr>
      <w:r w:rsidRPr="0057777B">
        <w:rPr>
          <w:rFonts w:ascii="Times New Roman" w:hAnsi="Times New Roman"/>
          <w:b/>
          <w:bCs/>
        </w:rPr>
        <w:br/>
      </w:r>
      <w:r w:rsidRPr="0057777B">
        <w:rPr>
          <w:rFonts w:ascii="Times New Roman" w:hAnsi="Times New Roman"/>
          <w:b/>
          <w:bCs/>
        </w:rPr>
        <w:br/>
      </w:r>
      <w:r w:rsidRPr="0057777B">
        <w:rPr>
          <w:rFonts w:ascii="Times New Roman" w:hAnsi="Times New Roman"/>
          <w:b/>
          <w:bCs/>
        </w:rPr>
        <w:br/>
      </w:r>
      <w:r w:rsidRPr="0057777B">
        <w:rPr>
          <w:rFonts w:ascii="Times New Roman" w:hAnsi="Times New Roman"/>
          <w:b/>
          <w:bCs/>
        </w:rPr>
        <w:br/>
      </w:r>
      <w:r w:rsidRPr="0057777B">
        <w:rPr>
          <w:rFonts w:ascii="Times New Roman" w:hAnsi="Times New Roman"/>
          <w:b/>
          <w:bCs/>
        </w:rPr>
        <w:br/>
      </w:r>
    </w:p>
    <w:p w:rsidR="0056041F" w:rsidRDefault="0056041F" w:rsidP="0057777B">
      <w:pPr>
        <w:spacing w:after="240"/>
        <w:jc w:val="center"/>
        <w:rPr>
          <w:rStyle w:val="a3"/>
          <w:rFonts w:ascii="Times New Roman" w:hAnsi="Times New Roman"/>
          <w:b w:val="0"/>
        </w:rPr>
      </w:pPr>
    </w:p>
    <w:p w:rsidR="0057777B" w:rsidRPr="00F66C8C" w:rsidRDefault="0056041F" w:rsidP="0057777B">
      <w:pPr>
        <w:spacing w:after="240"/>
        <w:jc w:val="center"/>
        <w:rPr>
          <w:rFonts w:ascii="Times New Roman" w:hAnsi="Times New Roman"/>
          <w:b/>
        </w:rPr>
      </w:pPr>
      <w:r>
        <w:rPr>
          <w:rStyle w:val="a3"/>
          <w:rFonts w:ascii="Times New Roman" w:hAnsi="Times New Roman"/>
          <w:b w:val="0"/>
        </w:rPr>
        <w:t>с.Архангельское, 2024</w:t>
      </w:r>
      <w:r w:rsidR="0057777B" w:rsidRPr="00F66C8C">
        <w:rPr>
          <w:rStyle w:val="a3"/>
          <w:rFonts w:ascii="Times New Roman" w:hAnsi="Times New Roman"/>
          <w:b w:val="0"/>
        </w:rPr>
        <w:t xml:space="preserve"> год</w:t>
      </w:r>
    </w:p>
    <w:p w:rsidR="0030772D" w:rsidRPr="002F6DAC" w:rsidRDefault="0030772D" w:rsidP="0030772D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2F6DAC">
        <w:rPr>
          <w:b w:val="0"/>
          <w:szCs w:val="28"/>
        </w:rPr>
        <w:lastRenderedPageBreak/>
        <w:t>Федеральная рабочая программа по учебному предмету «Литературное чтение на родном (коми-пермяцком) языке».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proofErr w:type="gramStart"/>
      <w:r w:rsidRPr="002F6DAC">
        <w:rPr>
          <w:rFonts w:ascii="Times New Roman" w:hAnsi="Times New Roman"/>
          <w:sz w:val="28"/>
          <w:szCs w:val="28"/>
        </w:rPr>
        <w:t>Федеральная рабочая программа учебного предмета «Литературное чтение на родном (коми-пермяцком)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(коми-пермяцком) языке, литературное чтение на родном (коми-пермяцком) языке) разработана для обучающихся, владеющих родным (коми-пермяцким) языком, и включает пояснительную записку, содержание обучения, планируемые результаты освоения программы по литературному чтению на родном (коми-пермяцком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F6DAC">
        <w:rPr>
          <w:rFonts w:ascii="Times New Roman" w:hAnsi="Times New Roman"/>
          <w:sz w:val="28"/>
          <w:szCs w:val="28"/>
        </w:rPr>
        <w:t>языке</w:t>
      </w:r>
      <w:proofErr w:type="gramEnd"/>
      <w:r w:rsidRPr="002F6DAC">
        <w:rPr>
          <w:rFonts w:ascii="Times New Roman" w:hAnsi="Times New Roman"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Пояснительная записка отражает общие цели изучения литературного чтения на родном (коми-пермяцком) языке, место в структуре учебного плана, а также подходы к отбору содержания, к определению планируемых результатов.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30772D" w:rsidRPr="002F6DAC" w:rsidRDefault="00940838" w:rsidP="00940838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0772D" w:rsidRPr="002F6DAC">
        <w:rPr>
          <w:rFonts w:ascii="Times New Roman" w:hAnsi="Times New Roman"/>
          <w:sz w:val="28"/>
          <w:szCs w:val="28"/>
        </w:rPr>
        <w:t> Планируемые результаты освоения программы по литературному чтению на родном (коми-пермяцком)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30772D" w:rsidRPr="00940838" w:rsidRDefault="0030772D" w:rsidP="00940838">
      <w:pPr>
        <w:widowControl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0838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Программа по литературному чтению на родном (коми-пермяцком)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Программа учебного предмета «Литературное чтение на родном (коми-пермяцком) языке» составлена на основе требований к результатам освоения программы начального общего образования ФГОС НОО, ориентирована на целевые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приоритеты духовно-нравственного развития, воспитания и социализации обучающихся, сформулированные в федеральной </w:t>
      </w:r>
      <w:r w:rsidRPr="002F6DAC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2F6DAC">
        <w:rPr>
          <w:rFonts w:ascii="Times New Roman" w:hAnsi="Times New Roman"/>
          <w:sz w:val="28"/>
          <w:szCs w:val="28"/>
        </w:rPr>
        <w:t>программе воспитания, также на концепцию этнокультурного образования в Пермском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Круг детского чтения</w:t>
      </w:r>
      <w:r w:rsidRPr="002F6DAC">
        <w:rPr>
          <w:rFonts w:ascii="Times New Roman" w:hAnsi="Times New Roman"/>
          <w:sz w:val="28"/>
          <w:szCs w:val="28"/>
        </w:rPr>
        <w:t xml:space="preserve"> представлен разнообразными по тематике и жанру художественными произведениями коми-пермяцких писателей, научно-познавательными и автобиографическими текстами, фольклорными и литературными произведениями финно-угорских народов, переводными произведениями пермских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Отобранные произведения служат средством сохранения и передачи нравственных ценностей и традиций коми-пермяцкого народа, способствуют осознанию красоты родной земли, богатства и выразительности родного языка, развивают речевую культуру и мышление обучающихся, учат проявлять творческую инициативу и самостоятельность, способствуют формированию этнического и национального самосознания, культуры межэтнических отношений. Они также обеспечивают формирование функциональной литературной грамотности обучающегося, помогают достижению метапредметных результатов, а также способствуют восприятию различных учебных текстов при изучении других учебных предметов </w:t>
      </w:r>
      <w:r w:rsidRPr="002F6DAC">
        <w:rPr>
          <w:rFonts w:ascii="Times New Roman" w:eastAsia="SchoolBookSanPin" w:hAnsi="Times New Roman"/>
          <w:sz w:val="28"/>
          <w:szCs w:val="28"/>
        </w:rPr>
        <w:t>начального общего образования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содержании программы по литературному чтению на родном (коми-пермяцком) языке выделяются следующие содержательные линии: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дружбе, родном крае, его природе, о животных, семье и семейных традициях;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литературные произведения других народов России, русские произведения в переводе на родной язык;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литературоведческая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проподевтика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Изучение литературного чтения на родном (коми-пермяцком) языке направлено на достижение следующих целей: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овладение техникой смыслового чтения вслух, про себя (молча) и текстовой деятельностью, обеспечивающей понимание и использование информации для решения учебных задач.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14239945"/>
      <w:r w:rsidRPr="002F6DAC">
        <w:rPr>
          <w:rFonts w:ascii="Times New Roman" w:hAnsi="Times New Roman"/>
          <w:sz w:val="28"/>
          <w:szCs w:val="28"/>
        </w:rPr>
        <w:t> </w:t>
      </w:r>
      <w:proofErr w:type="gramStart"/>
      <w:r w:rsidRPr="002F6DAC">
        <w:rPr>
          <w:rFonts w:ascii="Times New Roman" w:hAnsi="Times New Roman"/>
          <w:sz w:val="28"/>
          <w:szCs w:val="28"/>
        </w:rPr>
        <w:t>Общее число часов, рекомендованных для изучения литературного чтения на родном (коми-пермяцком) языке, – 112 часов: в 1 классе – 10 часов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30772D" w:rsidRPr="00940838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" w:name="_Toc127802014"/>
      <w:bookmarkEnd w:id="1"/>
      <w:r w:rsidRPr="002F6DAC">
        <w:rPr>
          <w:rFonts w:ascii="Times New Roman" w:hAnsi="Times New Roman"/>
          <w:bCs/>
          <w:sz w:val="28"/>
          <w:szCs w:val="28"/>
        </w:rPr>
        <w:t> </w:t>
      </w:r>
      <w:r w:rsidRPr="00940838">
        <w:rPr>
          <w:rFonts w:ascii="Times New Roman" w:hAnsi="Times New Roman"/>
          <w:b/>
          <w:bCs/>
          <w:sz w:val="28"/>
          <w:szCs w:val="28"/>
        </w:rPr>
        <w:t>Содержание обучения в 1 классе.</w:t>
      </w:r>
      <w:bookmarkEnd w:id="2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_Toc127802015"/>
      <w:r w:rsidRPr="002F6DAC">
        <w:rPr>
          <w:rFonts w:ascii="Times New Roman" w:hAnsi="Times New Roman"/>
          <w:bCs/>
          <w:sz w:val="28"/>
          <w:szCs w:val="28"/>
        </w:rPr>
        <w:t> Устное народное творчество.</w:t>
      </w:r>
      <w:bookmarkEnd w:id="3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_Toc127802016"/>
      <w:proofErr w:type="gramStart"/>
      <w:r w:rsidRPr="002F6DAC">
        <w:rPr>
          <w:rFonts w:ascii="Times New Roman" w:hAnsi="Times New Roman"/>
          <w:bCs/>
          <w:sz w:val="28"/>
          <w:szCs w:val="28"/>
        </w:rPr>
        <w:t>Песня «Сьӧд баран» («Чёрный баран»), считалки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Тачи-гыг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Тачи-гыг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Типпез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(«Цыплята»), приговорка «Тюку-тюку» («Тюку-тюку»).</w:t>
      </w:r>
      <w:bookmarkEnd w:id="4"/>
      <w:proofErr w:type="gramEnd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" w:name="_Toc127802017"/>
      <w:r w:rsidRPr="002F6DAC">
        <w:rPr>
          <w:rFonts w:ascii="Times New Roman" w:hAnsi="Times New Roman"/>
          <w:bCs/>
          <w:sz w:val="28"/>
          <w:szCs w:val="28"/>
        </w:rPr>
        <w:t> 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Произведения о детях и дружбе.</w:t>
      </w:r>
      <w:bookmarkEnd w:id="5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_Toc127802018"/>
      <w:r w:rsidRPr="002F6DAC">
        <w:rPr>
          <w:rFonts w:ascii="Times New Roman" w:hAnsi="Times New Roman"/>
          <w:bCs/>
          <w:sz w:val="28"/>
          <w:szCs w:val="28"/>
        </w:rPr>
        <w:t>Н.В. Попов. Стихотворение «Юра первоклассник» (Первоклассник Юра), И.Л. Дульцева. Стихотворение «Лего» («Лего»), В.В. Козлов.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Корамгожум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(«Позовём лето»), В.В. Климов.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Отсасись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(«Помощник»)</w:t>
      </w:r>
      <w:bookmarkEnd w:id="6"/>
      <w:r w:rsidRPr="002F6DAC">
        <w:rPr>
          <w:rFonts w:ascii="Times New Roman" w:hAnsi="Times New Roman"/>
          <w:bCs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" w:name="_Toc127802019"/>
      <w:r w:rsidRPr="002F6DAC">
        <w:rPr>
          <w:rFonts w:ascii="Times New Roman" w:hAnsi="Times New Roman"/>
          <w:bCs/>
          <w:sz w:val="28"/>
          <w:szCs w:val="28"/>
        </w:rPr>
        <w:t> Произведения о родном крае.</w:t>
      </w:r>
      <w:bookmarkEnd w:id="7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Toc127802020"/>
      <w:r w:rsidRPr="002F6DAC">
        <w:rPr>
          <w:rFonts w:ascii="Times New Roman" w:hAnsi="Times New Roman"/>
          <w:bCs/>
          <w:sz w:val="28"/>
          <w:szCs w:val="28"/>
        </w:rPr>
        <w:lastRenderedPageBreak/>
        <w:t>В.В. Климов. Стихотворение «Родина-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» («Родина – отчий дом»), М.Е. Галкина. Познавательный текст «Парма –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миянчужанін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(«Парма – наша родина»), В.В.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Федосева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. Познавательные тексты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Миян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край» («Наш край»),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Медодзза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букварь» («Первый букварь»).</w:t>
      </w:r>
      <w:bookmarkEnd w:id="8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" w:name="_Toc127802021"/>
      <w:r w:rsidRPr="002F6DAC">
        <w:rPr>
          <w:rFonts w:ascii="Times New Roman" w:hAnsi="Times New Roman"/>
          <w:bCs/>
          <w:sz w:val="28"/>
          <w:szCs w:val="28"/>
        </w:rPr>
        <w:t> Произведения о животных.</w:t>
      </w:r>
      <w:bookmarkStart w:id="10" w:name="_Toc127802022"/>
      <w:bookmarkEnd w:id="9"/>
    </w:p>
    <w:p w:rsidR="00940838" w:rsidRDefault="0030772D" w:rsidP="00940838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В.В. Климов. Сказка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Марышко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Марышко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»), В.В. Козлов. Рассказы «Енкӧбывка» («Кузнечик») и «Поз» («Гнездо»), А.Н. Зубов.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Помеч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Подмога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»).</w:t>
      </w:r>
      <w:bookmarkStart w:id="11" w:name="_Toc127802023"/>
      <w:bookmarkEnd w:id="10"/>
    </w:p>
    <w:p w:rsidR="0030772D" w:rsidRPr="002F6DAC" w:rsidRDefault="0030772D" w:rsidP="00940838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Литературоведческая пропедевтика: прозаическая (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нестихотворная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) и стихотворная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речь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,а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втор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, герой, тема, идея, заголовок, содержание произведения.</w:t>
      </w:r>
      <w:bookmarkEnd w:id="11"/>
    </w:p>
    <w:p w:rsidR="0030772D" w:rsidRPr="00940838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2" w:name="_Toc127802024"/>
      <w:r w:rsidRPr="00940838">
        <w:rPr>
          <w:rFonts w:ascii="Times New Roman" w:hAnsi="Times New Roman"/>
          <w:b/>
          <w:bCs/>
          <w:sz w:val="28"/>
          <w:szCs w:val="28"/>
        </w:rPr>
        <w:t>Содержание обучения во 2 классе</w:t>
      </w:r>
      <w:bookmarkStart w:id="13" w:name="_Hlk114239980"/>
      <w:r w:rsidRPr="00940838">
        <w:rPr>
          <w:rFonts w:ascii="Times New Roman" w:hAnsi="Times New Roman"/>
          <w:b/>
          <w:bCs/>
          <w:sz w:val="28"/>
          <w:szCs w:val="28"/>
        </w:rPr>
        <w:t>.</w:t>
      </w:r>
      <w:bookmarkEnd w:id="12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" w:name="_Toc127802025"/>
      <w:r w:rsidRPr="002F6DAC">
        <w:rPr>
          <w:rFonts w:ascii="Times New Roman" w:hAnsi="Times New Roman"/>
          <w:bCs/>
          <w:sz w:val="28"/>
          <w:szCs w:val="28"/>
        </w:rPr>
        <w:t> Устное народное творчество.</w:t>
      </w:r>
      <w:bookmarkEnd w:id="14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" w:name="_Toc127802026"/>
      <w:r w:rsidRPr="002F6DAC">
        <w:rPr>
          <w:rFonts w:ascii="Times New Roman" w:hAnsi="Times New Roman"/>
          <w:bCs/>
          <w:sz w:val="28"/>
          <w:szCs w:val="28"/>
        </w:rPr>
        <w:t>Произведения малых жанров устного народного творчества.</w:t>
      </w:r>
      <w:bookmarkEnd w:id="15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Кагаонмöсьтан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(«Колыбельная»), </w:t>
      </w:r>
      <w:proofErr w:type="spellStart"/>
      <w:r w:rsidRPr="002F6DAC">
        <w:rPr>
          <w:rFonts w:ascii="Times New Roman" w:hAnsi="Times New Roman"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Чив-чив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пышкай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(«Чик-чирик, коноплянка»), «Яша» (Яша), «</w:t>
      </w:r>
      <w:proofErr w:type="spellStart"/>
      <w:r w:rsidRPr="002F6DAC">
        <w:rPr>
          <w:rFonts w:ascii="Times New Roman" w:hAnsi="Times New Roman"/>
          <w:sz w:val="28"/>
          <w:szCs w:val="28"/>
        </w:rPr>
        <w:t>Изынок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(«Жернов»),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</w:t>
      </w:r>
      <w:proofErr w:type="spellEnd"/>
      <w:r w:rsidRPr="002F6DAC">
        <w:rPr>
          <w:rFonts w:ascii="Times New Roman" w:hAnsi="Times New Roman"/>
          <w:sz w:val="28"/>
          <w:szCs w:val="28"/>
        </w:rPr>
        <w:t>, пет!» («Солнце, выгляни!»), песня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Кöза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(«Коза»), считалка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Ӧкута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мӧкута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Экута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мэкута</w:t>
      </w:r>
      <w:proofErr w:type="spellEnd"/>
      <w:r w:rsidRPr="002F6DAC">
        <w:rPr>
          <w:rFonts w:ascii="Times New Roman" w:hAnsi="Times New Roman"/>
          <w:sz w:val="28"/>
          <w:szCs w:val="28"/>
        </w:rPr>
        <w:t>…»).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Коми-пермяцкие народные 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Нылочка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Еги</w:t>
      </w:r>
      <w:proofErr w:type="spellEnd"/>
      <w:r w:rsidRPr="002F6DAC">
        <w:rPr>
          <w:rFonts w:ascii="Times New Roman" w:hAnsi="Times New Roman"/>
          <w:sz w:val="28"/>
          <w:szCs w:val="28"/>
        </w:rPr>
        <w:t>-баба» («Девочка и Баба-Яга»),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вон» («Два брата»),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Мöд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Кудымкар» («Другой Кудымкар»),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Некывзiсьсапоггез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(«Непослушные сапоги»),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КыдзОвдяпиканалiс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</w:t>
      </w:r>
      <w:proofErr w:type="spellStart"/>
      <w:r w:rsidRPr="002F6DAC">
        <w:rPr>
          <w:rFonts w:ascii="Times New Roman" w:hAnsi="Times New Roman"/>
          <w:sz w:val="28"/>
          <w:szCs w:val="28"/>
        </w:rPr>
        <w:t>Овдя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сныть собирала»),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Гузи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Мези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Гузи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sz w:val="28"/>
          <w:szCs w:val="28"/>
        </w:rPr>
        <w:t>Мези</w:t>
      </w:r>
      <w:proofErr w:type="spellEnd"/>
      <w:r w:rsidRPr="002F6DAC">
        <w:rPr>
          <w:rFonts w:ascii="Times New Roman" w:hAnsi="Times New Roman"/>
          <w:sz w:val="28"/>
          <w:szCs w:val="28"/>
        </w:rPr>
        <w:t>»), коми-зырянская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Кыкьямыс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кока </w:t>
      </w:r>
      <w:proofErr w:type="spellStart"/>
      <w:r w:rsidRPr="002F6DAC">
        <w:rPr>
          <w:rFonts w:ascii="Times New Roman" w:hAnsi="Times New Roman"/>
          <w:sz w:val="28"/>
          <w:szCs w:val="28"/>
        </w:rPr>
        <w:t>пон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(«Восьминогая собака»)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/>
          <w:bCs/>
          <w:sz w:val="28"/>
          <w:szCs w:val="28"/>
        </w:rPr>
        <w:t> </w:t>
      </w:r>
      <w:r w:rsidRPr="002F6DAC">
        <w:rPr>
          <w:rFonts w:ascii="Times New Roman" w:hAnsi="Times New Roman"/>
          <w:bCs/>
          <w:sz w:val="28"/>
          <w:szCs w:val="28"/>
        </w:rPr>
        <w:t>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М.Д. Вавилин. Стихотворение «Книга – школа», С.И. Караваев. Стихотворение «Клим </w:t>
      </w:r>
      <w:proofErr w:type="spellStart"/>
      <w:r w:rsidRPr="002F6DAC">
        <w:rPr>
          <w:rFonts w:ascii="Times New Roman" w:hAnsi="Times New Roman"/>
          <w:sz w:val="28"/>
          <w:szCs w:val="28"/>
        </w:rPr>
        <w:t>уджалö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(«Клим работает»), Т.П. Фадеев.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кока, а </w:t>
      </w:r>
      <w:proofErr w:type="spellStart"/>
      <w:r w:rsidRPr="002F6DAC">
        <w:rPr>
          <w:rFonts w:ascii="Times New Roman" w:hAnsi="Times New Roman"/>
          <w:sz w:val="28"/>
          <w:szCs w:val="28"/>
        </w:rPr>
        <w:t>озоськав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(«Две ноги, а не шагает»), «Урок» («Урок»), В.В. Климов. Рассказ </w:t>
      </w:r>
      <w:r w:rsidRPr="002F6DAC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2F6DAC">
        <w:rPr>
          <w:rFonts w:ascii="Times New Roman" w:hAnsi="Times New Roman"/>
          <w:sz w:val="28"/>
          <w:szCs w:val="28"/>
        </w:rPr>
        <w:t>Бöрйыыджытжыкö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(«Выбирай, что покрупнее»),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Полiсь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(«Трусишка»), 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Тöвся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гаж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(«Зимние забавы»), Л.П. Гуляева. Стихотворение «Ёлка» (Ёлка), М.П. Лихачёв.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Школаö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школу»), А.Т. </w:t>
      </w:r>
      <w:proofErr w:type="spellStart"/>
      <w:r w:rsidRPr="002F6DAC">
        <w:rPr>
          <w:rFonts w:ascii="Times New Roman" w:hAnsi="Times New Roman"/>
          <w:sz w:val="28"/>
          <w:szCs w:val="28"/>
        </w:rPr>
        <w:t>Мошегова</w:t>
      </w:r>
      <w:proofErr w:type="spellEnd"/>
      <w:r w:rsidRPr="002F6DAC">
        <w:rPr>
          <w:rFonts w:ascii="Times New Roman" w:hAnsi="Times New Roman"/>
          <w:sz w:val="28"/>
          <w:szCs w:val="28"/>
        </w:rPr>
        <w:t>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Бабапеллез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(«Рыжики»),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Чöд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(«Черника»),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Пуягöд</w:t>
      </w:r>
      <w:proofErr w:type="spellEnd"/>
      <w:r w:rsidRPr="002F6DAC">
        <w:rPr>
          <w:rFonts w:ascii="Times New Roman" w:hAnsi="Times New Roman"/>
          <w:sz w:val="28"/>
          <w:szCs w:val="28"/>
        </w:rPr>
        <w:t>» («Брусника»),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Туримоль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(«Клюква»).</w:t>
      </w:r>
    </w:p>
    <w:p w:rsidR="0030772D" w:rsidRPr="002F6DAC" w:rsidRDefault="00940838" w:rsidP="00940838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0772D" w:rsidRPr="002F6DAC">
        <w:rPr>
          <w:rFonts w:ascii="Times New Roman" w:hAnsi="Times New Roman"/>
          <w:sz w:val="28"/>
          <w:szCs w:val="28"/>
        </w:rPr>
        <w:t> Произведения о родном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Стихотворения «Родина-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(«Родина – отчий дом»),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Ыбгыасьö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(«Поле колосится»), А.Ю. Истомина. Стихотворение «Эстӧн Парма» («Наша Парма»), Л.П. Гуляева. Стихотворение «Парма» («Парма»), 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Югыт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шорок» («Чистый ручеек»).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Г.М. </w:t>
      </w:r>
      <w:proofErr w:type="spellStart"/>
      <w:r w:rsidRPr="002F6DAC">
        <w:rPr>
          <w:rFonts w:ascii="Times New Roman" w:hAnsi="Times New Roman"/>
          <w:sz w:val="28"/>
          <w:szCs w:val="28"/>
        </w:rPr>
        <w:t>Бачева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 Стихотворение «Ой, 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кытшöмэдласковöй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(«Ой, какая ласковая…»), Л.П. Гуляева. Стихотворение «Ар» («Осень»),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кöдзöтшак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(«Кто сеет грибы»),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Брызнит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зэрок</w:t>
      </w:r>
      <w:proofErr w:type="spellEnd"/>
      <w:r w:rsidRPr="002F6DAC">
        <w:rPr>
          <w:rFonts w:ascii="Times New Roman" w:hAnsi="Times New Roman"/>
          <w:sz w:val="28"/>
          <w:szCs w:val="28"/>
        </w:rPr>
        <w:t>!» («Брызни, дождик!»), В.В. Климов.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Кытшöмрöмаарыс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(«Какого цвета осень?»),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Локтiстöв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(«Наступила зима»),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Гожум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(«Лето»), М.Д. Вавилин.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Медодззалым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снег»), В.Я. Баталов.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Говк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(«Эхо»),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Лымдорчача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(«Подснежник»), С.И. Караваев.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Дзор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Морозко» («Седой Морозко»),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Горадзуль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цветок» («Купальница – солнечный цветок»), 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Горадзуль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(«Купальница»), В.П. </w:t>
      </w:r>
      <w:proofErr w:type="spellStart"/>
      <w:r w:rsidRPr="002F6DAC">
        <w:rPr>
          <w:rFonts w:ascii="Times New Roman" w:hAnsi="Times New Roman"/>
          <w:sz w:val="28"/>
          <w:szCs w:val="28"/>
        </w:rPr>
        <w:t>Мелехина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юö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2F6DAC">
        <w:rPr>
          <w:rFonts w:ascii="Times New Roman" w:hAnsi="Times New Roman"/>
          <w:sz w:val="28"/>
          <w:szCs w:val="28"/>
        </w:rPr>
        <w:t>» («Радостная весть»).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С.И. Караваев.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Лэбзьöнытуриэз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(«Журавли летят»), «Миша </w:t>
      </w:r>
      <w:proofErr w:type="spellStart"/>
      <w:r w:rsidRPr="002F6DAC">
        <w:rPr>
          <w:rFonts w:ascii="Times New Roman" w:hAnsi="Times New Roman"/>
          <w:sz w:val="28"/>
          <w:szCs w:val="28"/>
        </w:rPr>
        <w:t>пуджисйöрнöссос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(«Домик для пернатых»), М.П. Лихачёв. Стихотворения «Лапко» («Лапко»), «Пашко да Серко» («Пашко и Серко»), «Ур» («Белка»), Л.П. Гуляева.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Каньлöн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подвиг» («Подвиг кота»), В.В. Климов.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Умöлямыччасис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 дал себя разглядеть»),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Тулысгажöтiссез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(«Весенние певцы»), С.А. Федосеев.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Отсалi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(«Помощь»), 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Тöдан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ойнас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озузь</w:t>
      </w:r>
      <w:proofErr w:type="spellEnd"/>
      <w:r w:rsidRPr="002F6DAC">
        <w:rPr>
          <w:rFonts w:ascii="Times New Roman" w:hAnsi="Times New Roman"/>
          <w:sz w:val="28"/>
          <w:szCs w:val="28"/>
        </w:rPr>
        <w:t>?..» («Знаешь, кто ночью не спит?..»), В.Г.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Кольчурин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Керис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Ваня </w:t>
      </w:r>
      <w:proofErr w:type="spellStart"/>
      <w:r w:rsidRPr="002F6DAC">
        <w:rPr>
          <w:rFonts w:ascii="Times New Roman" w:hAnsi="Times New Roman"/>
          <w:sz w:val="28"/>
          <w:szCs w:val="28"/>
        </w:rPr>
        <w:t>кайдозок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(«Ваня сделал кормушку…»), 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Акань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(«Кукла»), А.Н. Зубов.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Катша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(«Сорока»),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Öнджа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(«Кое-что»), В.И. Исаев. Рассказ «Ур» («Белка»), Н.В. Попов. Стихотворение «Тэ </w:t>
      </w:r>
      <w:proofErr w:type="spellStart"/>
      <w:r w:rsidRPr="002F6DAC">
        <w:rPr>
          <w:rFonts w:ascii="Times New Roman" w:hAnsi="Times New Roman"/>
          <w:sz w:val="28"/>
          <w:szCs w:val="28"/>
        </w:rPr>
        <w:t>бöрамияндынлоктiн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(«Ты опять к нам прилетел…»), И.А. Минин.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Куимтипок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(«Три цыплёнка»).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семье и семейных традициях.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Туисок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(«Туесок»), Н.В. Исаева.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Кыйöмамöполовиккез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(«Мама ткёт половики»), 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Чöвпан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(«Каравай»), В.В. Климов. Стихотворения «Мамлӧгӧснеч» («Угощение для мамы»),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Бабöсяньсюрис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(«Попало от бабушки»),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Песнымтöвкежö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готов» («К зиме готовы»), Л.П. Гуляева.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Горзыныоз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ков» («Не надо плакать»).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Дне Победы.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В.В. Климов. Стихотворение «Май </w:t>
      </w:r>
      <w:proofErr w:type="spellStart"/>
      <w:r w:rsidRPr="002F6DAC">
        <w:rPr>
          <w:rFonts w:ascii="Times New Roman" w:hAnsi="Times New Roman"/>
          <w:sz w:val="28"/>
          <w:szCs w:val="28"/>
        </w:rPr>
        <w:t>öкмысöт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лун» («Девятое мая»),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Сергунялöн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дед» («Серёжкин дедушка»).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 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Е.А. Пермяк.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Маша </w:t>
      </w:r>
      <w:proofErr w:type="spellStart"/>
      <w:r w:rsidRPr="002F6DAC">
        <w:rPr>
          <w:rFonts w:ascii="Times New Roman" w:hAnsi="Times New Roman"/>
          <w:sz w:val="28"/>
          <w:szCs w:val="28"/>
        </w:rPr>
        <w:t>ыджытӧнлоис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Маша большой стала») (перевод В.В. Козлова).</w:t>
      </w:r>
    </w:p>
    <w:p w:rsidR="00940838" w:rsidRDefault="0030772D" w:rsidP="00940838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proofErr w:type="gramStart"/>
      <w:r w:rsidRPr="002F6DAC">
        <w:rPr>
          <w:rFonts w:ascii="Times New Roman" w:hAnsi="Times New Roman"/>
          <w:sz w:val="28"/>
          <w:szCs w:val="28"/>
        </w:rPr>
        <w:t xml:space="preserve">Литературоведческая пропедевтика: малые жанры детского фольклора (колыбельная, </w:t>
      </w:r>
      <w:proofErr w:type="spellStart"/>
      <w:r w:rsidRPr="002F6DAC">
        <w:rPr>
          <w:rFonts w:ascii="Times New Roman" w:hAnsi="Times New Roman"/>
          <w:sz w:val="28"/>
          <w:szCs w:val="28"/>
        </w:rPr>
        <w:t>потешка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считалка,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>, детская песня, примета, пословица и поговорка), фольклорная (народная) сказка, литературная (авторская) сказка, стихотворение, рифма, сравнение, эпитет, журнал для детей на родном (коми-пермяцком) и русском языках «</w:t>
      </w:r>
      <w:proofErr w:type="spellStart"/>
      <w:r w:rsidRPr="002F6DAC">
        <w:rPr>
          <w:rFonts w:ascii="Times New Roman" w:hAnsi="Times New Roman"/>
          <w:sz w:val="28"/>
          <w:szCs w:val="28"/>
        </w:rPr>
        <w:t>Сизимок</w:t>
      </w:r>
      <w:proofErr w:type="spellEnd"/>
      <w:r w:rsidRPr="002F6DAC">
        <w:rPr>
          <w:rFonts w:ascii="Times New Roman" w:hAnsi="Times New Roman"/>
          <w:sz w:val="28"/>
          <w:szCs w:val="28"/>
        </w:rPr>
        <w:t>»</w:t>
      </w:r>
      <w:proofErr w:type="gramEnd"/>
    </w:p>
    <w:p w:rsidR="0030772D" w:rsidRPr="00940838" w:rsidRDefault="0030772D" w:rsidP="00940838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</w:t>
      </w:r>
      <w:r w:rsidRPr="00940838">
        <w:rPr>
          <w:rFonts w:ascii="Times New Roman" w:hAnsi="Times New Roman"/>
          <w:b/>
          <w:bCs/>
          <w:sz w:val="28"/>
          <w:szCs w:val="28"/>
        </w:rPr>
        <w:t>Содержание обучения в 3 классе.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Устное народное творчество.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Легенда «Мыля </w:t>
      </w:r>
      <w:proofErr w:type="spellStart"/>
      <w:r w:rsidRPr="002F6DAC">
        <w:rPr>
          <w:rFonts w:ascii="Times New Roman" w:hAnsi="Times New Roman"/>
          <w:sz w:val="28"/>
          <w:szCs w:val="28"/>
        </w:rPr>
        <w:t>ошысдженытбöжа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(«Почему у медведя короткий хвост»). Предания «Пера-богатырь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Вакуль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(«Пера-богатырь и Водяной»),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Юкся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Пукся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Чадз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Бач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Юкся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Пукся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Чадз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sz w:val="28"/>
          <w:szCs w:val="28"/>
        </w:rPr>
        <w:t>Бач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»). Коми-пермяцкие народные </w:t>
      </w:r>
      <w:r w:rsidRPr="002F6DAC">
        <w:rPr>
          <w:rFonts w:ascii="Times New Roman" w:hAnsi="Times New Roman"/>
          <w:sz w:val="28"/>
          <w:szCs w:val="28"/>
        </w:rPr>
        <w:lastRenderedPageBreak/>
        <w:t>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КыдзЕпаöскöчвелöт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заяц </w:t>
      </w:r>
      <w:proofErr w:type="spellStart"/>
      <w:r w:rsidRPr="002F6DAC">
        <w:rPr>
          <w:rFonts w:ascii="Times New Roman" w:hAnsi="Times New Roman"/>
          <w:sz w:val="28"/>
          <w:szCs w:val="28"/>
        </w:rPr>
        <w:t>Епу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проучил»),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Сунис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моток» («Клубок»),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мужик </w:t>
      </w:r>
      <w:proofErr w:type="spellStart"/>
      <w:r w:rsidRPr="002F6DAC">
        <w:rPr>
          <w:rFonts w:ascii="Times New Roman" w:hAnsi="Times New Roman"/>
          <w:sz w:val="28"/>
          <w:szCs w:val="28"/>
        </w:rPr>
        <w:t>дзодзоггезöсянсöтiс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мужик гусей делил»),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Нинкöм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Налевка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(«Лапоть и Половник»),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ДышОлёнушка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(«Ленивая Алёнушка»), удмуртская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ЛопшоПедунь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юралісь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ЛопшоПедунь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царь»)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Произведения коми-пермяцких писателей.</w:t>
      </w:r>
    </w:p>
    <w:p w:rsidR="0030772D" w:rsidRPr="002F6DAC" w:rsidRDefault="00940838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 </w:t>
      </w:r>
      <w:r w:rsidR="0030772D" w:rsidRPr="002F6DAC">
        <w:rPr>
          <w:rFonts w:ascii="Times New Roman" w:hAnsi="Times New Roman"/>
          <w:sz w:val="28"/>
          <w:szCs w:val="28"/>
        </w:rPr>
        <w:t>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М.П. Лихачёв. Стихотворение «Станок» («Станок»), Н.В. Попов.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лун 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медбур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(«Какой день лучший»),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Ысласикö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 горке»),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Танялöнкуканнез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(«Танины телята»),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Стыдтöм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Петя» («Хитрый Петя»),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любита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спорт» («Я люблю спорт»), С.А. Федосеев. Рассказ «Колька», В.В.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Нимлункежö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торт» («Торт на день рождения»), стихотворения «Морозко» («Морозко»), «Лыжа» («Лыжа»), «Виль год» («Новый год»), 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Отсал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(«Помогла»).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родном крае, родном доме.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Пармалö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гимн» («Гимн Парме»), В.В. Козлов.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Мый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шуачужанінӧн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зову я родиной?»), 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Керкуок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(«Мой домик»), И.А. Минин. Стихотворение «Коми край тэ менам» («Коми край ты мой»), 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 – Парма» («Парма – мой дом родной»).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Вöрын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базар» («Лесной базар»),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Расын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магазин» («Магазин в лесу»), «Морт </w:t>
      </w:r>
      <w:proofErr w:type="spellStart"/>
      <w:r w:rsidRPr="002F6DAC">
        <w:rPr>
          <w:rFonts w:ascii="Times New Roman" w:hAnsi="Times New Roman"/>
          <w:sz w:val="28"/>
          <w:szCs w:val="28"/>
        </w:rPr>
        <w:t>весöтö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берегитö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(«Природа просит защиты…»),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(«Весёлые грибы»),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Шомок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(«Уголёк»),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Дедлӧнёрттэз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(«Дедушкины друзья»), М.П. Лихачёв. Стихотворение «Ар» («Осень»),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Водöмнежитчыны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ар» («Настала осени пора»),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Гожум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(«Лето»),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Льöмваын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(«На </w:t>
      </w:r>
      <w:proofErr w:type="spellStart"/>
      <w:r w:rsidRPr="002F6DAC">
        <w:rPr>
          <w:rFonts w:ascii="Times New Roman" w:hAnsi="Times New Roman"/>
          <w:sz w:val="28"/>
          <w:szCs w:val="28"/>
        </w:rPr>
        <w:t>Лемве</w:t>
      </w:r>
      <w:proofErr w:type="spellEnd"/>
      <w:r w:rsidRPr="002F6DAC">
        <w:rPr>
          <w:rFonts w:ascii="Times New Roman" w:hAnsi="Times New Roman"/>
          <w:sz w:val="28"/>
          <w:szCs w:val="28"/>
        </w:rPr>
        <w:t>»), В.Я. Баталов.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Ойсяенöшка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(«Ночная радуга»),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Саридзö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(«К морю»),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Пелькытшакыдзоккез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(«Берёзки с серёжками»),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Лымисьдугаэз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(«Снежные арки»),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Вöйöм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пипу» («Затонувшая осина»),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Бесплатнöйпассажиррез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(«Пассажиры без билетов»), Л.П. Гуляева. Стихотворения «А 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шондiсиннэз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гусялö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...» («А солнце ярко светит…»),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кылатулыслiсьоськöввез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(«Весна шагает по земле…»),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Медбöрьялым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(«Последний снег»).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Гусясиськатша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(«Сорока-воровка»), Т.П. Фадеев.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(«Дятел»),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Лягушкалöнтöвйöм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прозимовала лягушка»), 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повзьöт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(«Кто напугал»).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семье и традициях.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Чарлачöвтöт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(«Дожинки»),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Ыджытлунöн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(«Пасха»),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Сьöктан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вурсян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ем» («Кочедык и иголка»), В.В. Козлов. Познавательный текст «Коми-</w:t>
      </w:r>
      <w:proofErr w:type="spellStart"/>
      <w:r w:rsidRPr="002F6DAC">
        <w:rPr>
          <w:rFonts w:ascii="Times New Roman" w:hAnsi="Times New Roman"/>
          <w:sz w:val="28"/>
          <w:szCs w:val="28"/>
        </w:rPr>
        <w:t>пермяцкöй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набойка» («Коми-пермяцкая набойка»), басня «Ош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Шыр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(«Медведь и Мышь»), 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Пистик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F6DAC">
        <w:rPr>
          <w:rFonts w:ascii="Times New Roman" w:hAnsi="Times New Roman"/>
          <w:sz w:val="28"/>
          <w:szCs w:val="28"/>
        </w:rPr>
        <w:t>кöктоин</w:t>
      </w:r>
      <w:proofErr w:type="spellEnd"/>
      <w:r w:rsidRPr="002F6DAC">
        <w:rPr>
          <w:rFonts w:ascii="Times New Roman" w:hAnsi="Times New Roman"/>
          <w:sz w:val="28"/>
          <w:szCs w:val="28"/>
        </w:rPr>
        <w:t>)» («Полевой хвощ»).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Великой Отечественной войне.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Сьöкыт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год» («Трудный год»), отрывок из повести «Гавкалӧнбедь» («Богатырская палица») «</w:t>
      </w:r>
      <w:proofErr w:type="spellStart"/>
      <w:r w:rsidRPr="002F6DAC">
        <w:rPr>
          <w:rFonts w:ascii="Times New Roman" w:hAnsi="Times New Roman"/>
          <w:sz w:val="28"/>
          <w:szCs w:val="28"/>
        </w:rPr>
        <w:t>Айöсянь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письмо» («Письмо от отца»), И.А. Минин. Отрывок из повести «Панытуйистӧлісь» («Сто вёрст до города»).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Юмористические произведения.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Первöй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апрель» («Первое апреля»), И.А. Минин. Стихотворения «Петя да Пятёрка» («Петя и Пятёрка»),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Петя </w:t>
      </w:r>
      <w:proofErr w:type="spellStart"/>
      <w:r w:rsidRPr="002F6DAC">
        <w:rPr>
          <w:rFonts w:ascii="Times New Roman" w:hAnsi="Times New Roman"/>
          <w:sz w:val="28"/>
          <w:szCs w:val="28"/>
        </w:rPr>
        <w:t>бö</w:t>
      </w:r>
      <w:proofErr w:type="gramStart"/>
      <w:r w:rsidRPr="002F6DAC">
        <w:rPr>
          <w:rFonts w:ascii="Times New Roman" w:hAnsi="Times New Roman"/>
          <w:sz w:val="28"/>
          <w:szCs w:val="28"/>
        </w:rPr>
        <w:t>б</w:t>
      </w:r>
      <w:proofErr w:type="gramEnd"/>
      <w:r w:rsidRPr="002F6DAC">
        <w:rPr>
          <w:rFonts w:ascii="Times New Roman" w:hAnsi="Times New Roman"/>
          <w:sz w:val="28"/>
          <w:szCs w:val="28"/>
        </w:rPr>
        <w:t>öтiсноммезöс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Петя комаров обманул»).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А.Н.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Тумбасов</w:t>
      </w:r>
      <w:proofErr w:type="spellEnd"/>
      <w:r w:rsidRPr="002F6DAC">
        <w:rPr>
          <w:rFonts w:ascii="Times New Roman" w:hAnsi="Times New Roman"/>
          <w:sz w:val="28"/>
          <w:szCs w:val="28"/>
        </w:rPr>
        <w:t>. «Медодззалэбалӧм» («Облёт»)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proofErr w:type="gramStart"/>
      <w:r w:rsidRPr="002F6DAC">
        <w:rPr>
          <w:rFonts w:ascii="Times New Roman" w:hAnsi="Times New Roman"/>
          <w:sz w:val="28"/>
          <w:szCs w:val="28"/>
        </w:rPr>
        <w:t xml:space="preserve">Литературоведческая пропедевтика: легенда, предание, примета, олицетворение, литературный герой, юмор, виды народных сказок (о животных, бытовые, волшебные), композиция и язык сказок, характеристика героев сказок, </w:t>
      </w:r>
      <w:r w:rsidRPr="002F6DAC">
        <w:rPr>
          <w:rFonts w:ascii="Times New Roman" w:hAnsi="Times New Roman"/>
          <w:sz w:val="28"/>
          <w:szCs w:val="28"/>
        </w:rPr>
        <w:lastRenderedPageBreak/>
        <w:t>волшебные помощники, литературно-художественный сборник для детей на родном (коми-пермяцком) языке «</w:t>
      </w:r>
      <w:proofErr w:type="spellStart"/>
      <w:r w:rsidRPr="002F6DAC">
        <w:rPr>
          <w:rFonts w:ascii="Times New Roman" w:hAnsi="Times New Roman"/>
          <w:sz w:val="28"/>
          <w:szCs w:val="28"/>
        </w:rPr>
        <w:t>Бичирок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(«Искорка»).</w:t>
      </w:r>
      <w:proofErr w:type="gramEnd"/>
    </w:p>
    <w:p w:rsidR="0030772D" w:rsidRPr="00940838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0838">
        <w:rPr>
          <w:rFonts w:ascii="Times New Roman" w:hAnsi="Times New Roman"/>
          <w:b/>
          <w:sz w:val="28"/>
          <w:szCs w:val="28"/>
        </w:rPr>
        <w:t> Содержание обучения в 4 классе.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Устное народное творчество.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Предание «Пера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(«Пера и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>»), марийская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Кыдзчерветлiсвö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gramEnd"/>
      <w:r w:rsidRPr="002F6DAC">
        <w:rPr>
          <w:rFonts w:ascii="Times New Roman" w:hAnsi="Times New Roman"/>
          <w:sz w:val="28"/>
          <w:szCs w:val="28"/>
        </w:rPr>
        <w:t>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топор в лес ходил») (перевод В.В. Федосеевой), мордовская сказка «Честь </w:t>
      </w:r>
      <w:proofErr w:type="spellStart"/>
      <w:r w:rsidRPr="002F6DAC">
        <w:rPr>
          <w:rFonts w:ascii="Times New Roman" w:hAnsi="Times New Roman"/>
          <w:sz w:val="28"/>
          <w:szCs w:val="28"/>
        </w:rPr>
        <w:t>тöдiсьош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(«Благодарный медведь») (перевод В.В. Федосеевой), хантыйская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Идöзонка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(«Мальчик </w:t>
      </w:r>
      <w:proofErr w:type="spellStart"/>
      <w:r w:rsidRPr="002F6DAC">
        <w:rPr>
          <w:rFonts w:ascii="Times New Roman" w:hAnsi="Times New Roman"/>
          <w:sz w:val="28"/>
          <w:szCs w:val="28"/>
        </w:rPr>
        <w:t>Идэ</w:t>
      </w:r>
      <w:proofErr w:type="spellEnd"/>
      <w:r w:rsidRPr="002F6DAC">
        <w:rPr>
          <w:rFonts w:ascii="Times New Roman" w:hAnsi="Times New Roman"/>
          <w:sz w:val="28"/>
          <w:szCs w:val="28"/>
        </w:rPr>
        <w:t>») (перевод В.В. Федосеевой).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М.П. Лихачёв.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Пистикла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 полевым хвощом»), В.И. Исаев. «</w:t>
      </w:r>
      <w:proofErr w:type="spellStart"/>
      <w:r w:rsidRPr="002F6DAC">
        <w:rPr>
          <w:rFonts w:ascii="Times New Roman" w:hAnsi="Times New Roman"/>
          <w:sz w:val="28"/>
          <w:szCs w:val="28"/>
        </w:rPr>
        <w:t>Ленточкаавöрмöспиян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(«Лосёнок с ленточкой»), Ф.С. Истомин. Стихотворение «Челядь кадӧмуна…» («Вспоминая детство…»), С.А. Федосеев.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(«Грибная пора»), В.В. Климов.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Бедьпи</w:t>
      </w:r>
      <w:proofErr w:type="spellEnd"/>
      <w:r w:rsidRPr="002F6DAC">
        <w:rPr>
          <w:rFonts w:ascii="Times New Roman" w:hAnsi="Times New Roman"/>
          <w:sz w:val="28"/>
          <w:szCs w:val="28"/>
        </w:rPr>
        <w:t>».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родном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М.Д. Вавилин. Стихотворение «Если </w:t>
      </w:r>
      <w:proofErr w:type="spellStart"/>
      <w:r w:rsidRPr="002F6DAC">
        <w:rPr>
          <w:rFonts w:ascii="Times New Roman" w:hAnsi="Times New Roman"/>
          <w:sz w:val="28"/>
          <w:szCs w:val="28"/>
        </w:rPr>
        <w:t>Пармаö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тэ 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локтан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(«Если в Парму ты приедешь…»), В.В. Климов. Отрывки из очерка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МыйвисьтасьöныПармаисьниммез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(«О чём рассказывают имена Пармы»): «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Кува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йылiсь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(«Об 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Куве»),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Кинлöнсiяиньыс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(«Чья она жена?»),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Каррез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горттэз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(«Кары и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горты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Юэз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(«Реки»),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Ӧті-мӧдійылісь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(«Кое о чём»), А.Ю. Истомина. Стихотворение «Менам </w:t>
      </w:r>
      <w:proofErr w:type="spellStart"/>
      <w:r w:rsidRPr="002F6DAC">
        <w:rPr>
          <w:rFonts w:ascii="Times New Roman" w:hAnsi="Times New Roman"/>
          <w:sz w:val="28"/>
          <w:szCs w:val="28"/>
        </w:rPr>
        <w:t>нежнöй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кыв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(«Мой нежный коми язык»), В.В. Козлов.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(«Край ты мой»), Л.П. Гуляева. «Ась </w:t>
      </w:r>
      <w:proofErr w:type="spellStart"/>
      <w:r w:rsidRPr="002F6DAC">
        <w:rPr>
          <w:rFonts w:ascii="Times New Roman" w:hAnsi="Times New Roman"/>
          <w:sz w:val="28"/>
          <w:szCs w:val="28"/>
        </w:rPr>
        <w:t>мукытöнкöбуржык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небытжык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...» («Есть земли и красивы, и богаты…»), Н.В. Исаева. Стихотворение «Коми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сьыланкыв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(«Коми песня»).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Дойдöмкыдзок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(«Раненая берёзка»), Т.П. Фадеев.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</w:t>
      </w:r>
      <w:proofErr w:type="spellEnd"/>
      <w:r w:rsidRPr="002F6DAC">
        <w:rPr>
          <w:rFonts w:ascii="Times New Roman" w:hAnsi="Times New Roman"/>
          <w:sz w:val="28"/>
          <w:szCs w:val="28"/>
        </w:rPr>
        <w:t>-пушка» («Гриб-пушка»), Е.И. </w:t>
      </w:r>
      <w:proofErr w:type="spellStart"/>
      <w:r w:rsidRPr="002F6DAC">
        <w:rPr>
          <w:rFonts w:ascii="Times New Roman" w:hAnsi="Times New Roman"/>
          <w:sz w:val="28"/>
          <w:szCs w:val="28"/>
        </w:rPr>
        <w:t>Коньшина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Öтöрынтöв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(«Зима настала…»),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Небытшынньӧлатулыс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(«Нежно улыбается </w:t>
      </w:r>
      <w:r w:rsidRPr="002F6DAC">
        <w:rPr>
          <w:rFonts w:ascii="Times New Roman" w:hAnsi="Times New Roman"/>
          <w:sz w:val="28"/>
          <w:szCs w:val="28"/>
        </w:rPr>
        <w:lastRenderedPageBreak/>
        <w:t>весна»), Л.Е. Никитин.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Зэрысбöрсяньшонд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туйсöкосьтö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(«После летнего дождя…»), Г.М. </w:t>
      </w:r>
      <w:proofErr w:type="spellStart"/>
      <w:r w:rsidRPr="002F6DAC">
        <w:rPr>
          <w:rFonts w:ascii="Times New Roman" w:hAnsi="Times New Roman"/>
          <w:sz w:val="28"/>
          <w:szCs w:val="28"/>
        </w:rPr>
        <w:t>Бачева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Лагунокö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капуста </w:t>
      </w:r>
      <w:proofErr w:type="spellStart"/>
      <w:r w:rsidRPr="002F6DAC">
        <w:rPr>
          <w:rFonts w:ascii="Times New Roman" w:hAnsi="Times New Roman"/>
          <w:sz w:val="28"/>
          <w:szCs w:val="28"/>
        </w:rPr>
        <w:t>солалö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(«Заботливая осень…»),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Катшасиннэзтöждiсöбукетын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(«В букете ромашки страдали…»),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Шыннялöпымюгöрöншондi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…» («Солнца теплая улыбка…»), Н.В. Исаева. Стихотворения «Сук </w:t>
      </w:r>
      <w:proofErr w:type="spellStart"/>
      <w:r w:rsidRPr="002F6DAC">
        <w:rPr>
          <w:rFonts w:ascii="Times New Roman" w:hAnsi="Times New Roman"/>
          <w:sz w:val="28"/>
          <w:szCs w:val="28"/>
        </w:rPr>
        <w:t>туманöузьныводiсöкарчйöррез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(«Дремлет деревня в тумане…»),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Асыв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(«Утро»), 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Локтöтулыс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идёт»), 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Ловзьöм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(«Пробуждение»),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Тулыслоктö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(«Весна идёт»), </w:t>
      </w:r>
      <w:r w:rsidRPr="002F6DAC">
        <w:rPr>
          <w:rFonts w:ascii="Times New Roman" w:hAnsi="Times New Roman"/>
          <w:bCs/>
          <w:sz w:val="28"/>
          <w:szCs w:val="28"/>
        </w:rPr>
        <w:t xml:space="preserve">М.П. Лихачёв. Отрывок из </w:t>
      </w:r>
      <w:r w:rsidRPr="002F6DAC">
        <w:rPr>
          <w:rFonts w:ascii="Times New Roman" w:hAnsi="Times New Roman"/>
          <w:sz w:val="28"/>
          <w:szCs w:val="28"/>
        </w:rPr>
        <w:t>повести «Менам зон»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Мирош</w:t>
      </w:r>
      <w:proofErr w:type="spellEnd"/>
      <w:r w:rsidRPr="002F6DAC">
        <w:rPr>
          <w:rFonts w:ascii="Times New Roman" w:hAnsi="Times New Roman"/>
          <w:sz w:val="28"/>
          <w:szCs w:val="28"/>
        </w:rPr>
        <w:t>, мирской сын»),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Тшаккезлöн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спор» («Спор грибов»).</w:t>
      </w:r>
    </w:p>
    <w:p w:rsidR="0030772D" w:rsidRPr="002F6DAC" w:rsidRDefault="00785770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 </w:t>
      </w:r>
      <w:r w:rsidR="0030772D" w:rsidRPr="002F6DAC">
        <w:rPr>
          <w:rFonts w:ascii="Times New Roman" w:hAnsi="Times New Roman"/>
          <w:sz w:val="28"/>
          <w:szCs w:val="28"/>
        </w:rPr>
        <w:t>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Пальур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(«Белка-летяга»), В.Я. Баталов.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(«Когда ходили за грибами»),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Лэбзьöнытуриэз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(«Летят журавли»), Л.А. </w:t>
      </w:r>
      <w:proofErr w:type="spellStart"/>
      <w:r w:rsidRPr="002F6DAC">
        <w:rPr>
          <w:rFonts w:ascii="Times New Roman" w:hAnsi="Times New Roman"/>
          <w:sz w:val="28"/>
          <w:szCs w:val="28"/>
        </w:rPr>
        <w:t>Старцева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-путешественник» («Путешественник 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 Произведения о семье и </w:t>
      </w:r>
      <w:proofErr w:type="spellStart"/>
      <w:r w:rsidRPr="002F6DAC">
        <w:rPr>
          <w:rFonts w:ascii="Times New Roman" w:hAnsi="Times New Roman"/>
          <w:sz w:val="28"/>
          <w:szCs w:val="28"/>
        </w:rPr>
        <w:t>традицих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народа.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А.Н. Зубов (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ПитюÖньö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). Рассказ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Помеч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(«Подмога»), М.П. Лихачёв. Сти</w:t>
      </w:r>
      <w:r w:rsidRPr="002F6DAC">
        <w:rPr>
          <w:rFonts w:ascii="Times New Roman" w:hAnsi="Times New Roman"/>
          <w:sz w:val="28"/>
          <w:szCs w:val="28"/>
        </w:rPr>
        <w:t>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доме»),С.И.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Гаруснöй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кушак» («Гарусный кушак»),Л.П. </w:t>
      </w:r>
      <w:proofErr w:type="spellStart"/>
      <w:r w:rsidRPr="002F6DAC">
        <w:rPr>
          <w:rFonts w:ascii="Times New Roman" w:hAnsi="Times New Roman"/>
          <w:sz w:val="28"/>
          <w:szCs w:val="28"/>
        </w:rPr>
        <w:t>Ратегова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«Кушак» («Кушак»),В.В.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Важмöмкеркуын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старом доме»), отрывок из романа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Гублян</w:t>
      </w:r>
      <w:proofErr w:type="spellEnd"/>
      <w:r w:rsidRPr="002F6DAC">
        <w:rPr>
          <w:rFonts w:ascii="Times New Roman" w:hAnsi="Times New Roman"/>
          <w:sz w:val="28"/>
          <w:szCs w:val="28"/>
        </w:rPr>
        <w:t>»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Кöркöся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мужик» («Из прошлой жизни коми мужика»),А.Г.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»), Н.А. Мальцева.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Кыдзöшöтнытшакьяшыд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?» («Почему </w:t>
      </w:r>
      <w:proofErr w:type="spellStart"/>
      <w:r w:rsidRPr="002F6DAC">
        <w:rPr>
          <w:rFonts w:ascii="Times New Roman" w:hAnsi="Times New Roman"/>
          <w:sz w:val="28"/>
          <w:szCs w:val="28"/>
        </w:rPr>
        <w:t>грибовницу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«вешают»?»),Ф.С. Истомин.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Негораотир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(«Мой народ»), В.В. Козлов. Стихотворение «Мамытлӧнкиэз» («Мамины руки»),Н.В. Исаева.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Тэнаткиэз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(«Твои руки»),В.В.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Стихотворение.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оланiсь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(«Из прошлого»),В.П. </w:t>
      </w:r>
      <w:proofErr w:type="spellStart"/>
      <w:r w:rsidRPr="002F6DAC">
        <w:rPr>
          <w:rFonts w:ascii="Times New Roman" w:hAnsi="Times New Roman"/>
          <w:sz w:val="28"/>
          <w:szCs w:val="28"/>
        </w:rPr>
        <w:t>Мелехина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«Няньлӧнловьядук» («Живой хлеб»),В.В. Климов. Предание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-Ош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ськыв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(«Слово о 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</w:t>
      </w:r>
      <w:proofErr w:type="spellEnd"/>
      <w:r w:rsidRPr="002F6DAC">
        <w:rPr>
          <w:rFonts w:ascii="Times New Roman" w:hAnsi="Times New Roman"/>
          <w:sz w:val="28"/>
          <w:szCs w:val="28"/>
        </w:rPr>
        <w:t>-Оше»).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Великой Отечественной войне.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Фронтовиккез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(«Фронтовики»), И.А. Минин. Отрывок из повести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Панытуйистöл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(«Сто вёрст до города»).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А.П. Мишарина. Стихотворение «Коми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муöй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менам...» («Моя коми земля…»), Л.С. Огнев. Отрывки из повести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Даскыкгодся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мужик» («Двенадцатилетний мужик») –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гöрö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» («Сергей пашет»),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зородасьö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(«Сергей стогует»), В.В. Козлов. Пьеса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Парнякай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(по мотивам марийской сказки).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 Литературоведческая пропедевтика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:п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редставление о басне, развитие событий в басне, ее герои (положительные, отрицательные), аллегория в басне,метафора, пьеса, ремарка.</w:t>
      </w:r>
    </w:p>
    <w:p w:rsidR="0030772D" w:rsidRPr="0057777B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77B">
        <w:rPr>
          <w:rFonts w:ascii="Times New Roman" w:hAnsi="Times New Roman"/>
          <w:b/>
          <w:sz w:val="28"/>
          <w:szCs w:val="28"/>
        </w:rPr>
        <w:t> Планируемые результаты освоения программы по литературному чтению на родном (коми-пермяцком) языке на уровне начального общего образования.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 В результате изучения литературного чтения на родном (коми-пермяцком) языке на уровне начального общего образования 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1) гражданско-патриотического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становление ценностного отношения к своей Родине – России, в том числе через изучение родного языка и родной литературы, являющихся частью истории и культуры страны;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проявление уважения к традициям и культуре своего и других народовв процессе восприятия и анализа художественных произведений и творчества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своей этнокультурной и российской гражданской идентичности;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уважительное отношение к другим народам многонациональной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2) духовно-нравственного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проявление сопереживания, уважения и доброжелательности (в том числе с использованием языковых средств, для выражения своего состояния и чувств);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выражение своего видения мира, индивидуальной позиции посредствомнакопления и систематизации литературных впечатлений, разнообразных по эмоциональной окраске;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3) эстетического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стремление к самовыражению в разных видах художественной деятельности;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4) физического воспитания, формирования культуры здоровьяи эмоционального благополучия: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(коми-пермяцком) языке;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5) трудового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6) экологического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действий, приносящих вред природе;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7) ценности научного познания: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потребность в самостоятельной читательской деятельности, саморазвитии средствами коми-пермяцкой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В результате изучения литературного чтения на родном (коми-пермяцком)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объединять части объекта, объекты (тексты) по заданному признаку;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устанавливать причинно-следственные связи в сюжете фольклорногои художественного текста, при составлении плана, пересказе текста, характеристике поступков героев.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 помощью учителя формулировать цель;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по предложенному плану проектное задание;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 умения работать с информацией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источник получения информации: словарь, справочник;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умения общения как часть коммуникативных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признавать возможность существования разных точек зрения;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корректно и аргументированно высказывать свое мнение;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строить речевое высказывание в соответствии с поставленной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подготавливать небольшие публичные выступления;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умения самоорганизации как части регулятивных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планировать действия по решению учебной задачи для получения результата;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выстраивать последовательность выбранных действий.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 У обучающегося будут сформированы умения самоконтроля как части регулятивных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устанавливать причины успеха или неудач учебной деятельности;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корректировать свои учебные действия для преодоления речевых ошибок.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У обучающегося будут сформированы умения совместной деятельности: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готовность руководить, выполнять поручения, подчиняться;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ответственно выполнять свою часть работы;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оценивать свой вклад в общий результат;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совместные проектные задания по литературному чтению на родном (коми-пермяцком) языке с использованием предложенного образца.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Предметные результаты изучения литературного чтения на родном (коми-пермяцком) языке. К концу обучения в 1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 разных народов;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с соблюдением орфоэпических и пунктуационных норм не менее 2 стихотворений о Родине, детях, семье, родной природе в разные времена года;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(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нестихотворную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) и стихотворную речь;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устного народного творчества и художественной литературы (загадки, пословицы,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, считалки,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сказки, рассказы, стихотворения);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содержание прослушанного или прочитанного произведения: отвечать на вопросы по фактическому содержанию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текста прослушанного или 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или 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высказывания по содержанию произведения (не менее 3 предложений)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небольшие тексты по предложенному началу и другому (не менее 3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ориентироваться в книге или учебнике по обложке, оглавлению, иллюстрациям;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 Предметные результаты изучения литературного чтения на родном (коми-пермяцком) языке. К концу обучения во 2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важность чтения для решения учебных задач и примененияв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коми-пермяцкого и других народов,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с соблюдением орфоэпических и пунктуационных норм не менее 3 стихотворений о родине, о детях, о семье, о животных, о родной природе в разные времена года;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</w:t>
      </w: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словаря, находить в тексте примеры использования слов в прямом и переносном значении;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содержание, смысл прослушанного или прочитанного произведения: отвечать на вопросы и формулировать вопросы по фактическому содержанию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ударения;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высказывания на заданную тему по содержанию произведения (не менее 5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по аналогии с прочитанным загадки, небольшие сказки, рассказы;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ориентироваться в книге или учебнике по обложке, оглавлению, аннотации, иллюстрациям, предисловию, условным обозначениям;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фольклора (считалки,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колыбельные песни, загадки, пословицы, приметы, сказки (о животных, бытовые и волшебные) и художественной литературы (литературные сказки, рассказы, стихотворения);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справочную литературу для получения дополнительной информации в соответствии с учебной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книге.</w:t>
      </w:r>
    </w:p>
    <w:p w:rsidR="0030772D" w:rsidRPr="002F6DAC" w:rsidRDefault="00785770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772D"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языке. К концу обучения в 3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коми-пермяцкого и других народов,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доступные по восприятию и небольшие по объёму прозаические и стихотворные произведения в темпе не менее60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выразительно, использовать в соответствии с особенностями художественного текста темп, интонацию, логические ударения, паузы, учитывать жанровые особенности (читать, выражая эмоциональное отношение к содержанию текста и герою);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художественные произведения и познавательные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жанровую принадлежность, содержание, смысл прослушанного или прочитанного произведения: отвечать на вопросы и формулировать вопросы к учебным и художественным текстам;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стихотворения), приводить примеры произведений фольклора разных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 (эпизодов текста), составлять план текста (картинный, вопросный, номинативный, цитатный);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персонажей,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словаря, находить в тексте примеры использования словв прямом и переносном значении, средств художественной выразительности (сравнение, эпитет, олицетворение);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осознанно применять изученные понятия (автор,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или 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текста, использовать в беседе изученные литературные понятия;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справочные издания, в том числе электронные образовательные и информационные ресурсы, включённые в федеральный перечень.</w:t>
      </w:r>
    </w:p>
    <w:p w:rsidR="0030772D" w:rsidRPr="002F6DAC" w:rsidRDefault="00785770" w:rsidP="00785770">
      <w:pPr>
        <w:widowControl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0772D" w:rsidRPr="002F6DAC">
        <w:rPr>
          <w:rFonts w:ascii="Times New Roman" w:hAnsi="Times New Roman"/>
          <w:bCs/>
          <w:iCs/>
          <w:sz w:val="28"/>
          <w:szCs w:val="28"/>
        </w:rPr>
        <w:t> Предметные результаты изучения литературного чтения на родном (коми-пермяцком) языке. К концу обучения в 4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коми-пермяцкого и других народов России,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художественные произведения и познавательные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отдельные жанры фольклора (считалки, загадки, пословицы, потешки, небылицы, народные песни, сказки о животных, бытовые и волшебные), приводить примеры произведений фольклора разных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соотносить читаемый текст с жанром художественной литературы (литературные сказка, рассказ, стихотворение, басня);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 (поступкам),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норм коми-пермяцкого литературного языка (норм произношения, словоупотребления, грамматики),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использовать справочную литературу, электронные образовательные и информационные ресурсы Интернета (в условиях контролируемого входа), для получения дополнительной информации в соответствии с учебной задачей.</w:t>
      </w:r>
      <w:bookmarkEnd w:id="13"/>
    </w:p>
    <w:p w:rsidR="00160B62" w:rsidRPr="00160B62" w:rsidRDefault="00160B62" w:rsidP="00160B6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160B62">
        <w:rPr>
          <w:rFonts w:ascii="Times New Roman" w:hAnsi="Times New Roman"/>
          <w:b/>
          <w:sz w:val="28"/>
          <w:szCs w:val="28"/>
        </w:rPr>
        <w:t>Тематическöй</w:t>
      </w:r>
      <w:proofErr w:type="spellEnd"/>
      <w:r w:rsidRPr="00160B6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0B62">
        <w:rPr>
          <w:rFonts w:ascii="Times New Roman" w:hAnsi="Times New Roman"/>
          <w:b/>
          <w:sz w:val="28"/>
          <w:szCs w:val="28"/>
        </w:rPr>
        <w:t>планированнё</w:t>
      </w:r>
      <w:proofErr w:type="spellEnd"/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8100"/>
        <w:gridCol w:w="2340"/>
      </w:tblGrid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</w:rPr>
            </w:pPr>
            <w:r w:rsidRPr="00160B6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60B62">
              <w:rPr>
                <w:rFonts w:ascii="Times New Roman" w:hAnsi="Times New Roman"/>
                <w:b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</w:rPr>
              <w:t>понда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да наизусть </w:t>
            </w:r>
            <w:proofErr w:type="spellStart"/>
            <w:r w:rsidRPr="00160B62">
              <w:rPr>
                <w:rFonts w:ascii="Times New Roman" w:hAnsi="Times New Roman"/>
                <w:b/>
              </w:rPr>
              <w:t>велöтöм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</w:rPr>
              <w:t>понда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материал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60B62">
              <w:rPr>
                <w:rFonts w:ascii="Times New Roman" w:hAnsi="Times New Roman"/>
                <w:b/>
              </w:rPr>
              <w:t>Велöтчиссезлöн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</w:rPr>
              <w:t>керöм-кужöммезлöн</w:t>
            </w:r>
            <w:proofErr w:type="spellEnd"/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</w:rPr>
            </w:pPr>
            <w:r w:rsidRPr="00160B6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160B62">
              <w:rPr>
                <w:rFonts w:ascii="Times New Roman" w:hAnsi="Times New Roman"/>
                <w:b/>
              </w:rPr>
              <w:t>деятельностьлöн</w:t>
            </w:r>
            <w:proofErr w:type="spellEnd"/>
            <w:r w:rsidRPr="00160B62">
              <w:rPr>
                <w:rFonts w:ascii="Times New Roman" w:hAnsi="Times New Roman"/>
                <w:b/>
              </w:rPr>
              <w:t>) характеристика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60B62">
              <w:rPr>
                <w:rFonts w:ascii="Times New Roman" w:hAnsi="Times New Roman"/>
                <w:b/>
              </w:rPr>
              <w:t>Творческöй</w:t>
            </w:r>
            <w:proofErr w:type="spellEnd"/>
            <w:r w:rsidRPr="00160B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</w:rPr>
              <w:t>удж</w:t>
            </w:r>
            <w:proofErr w:type="spellEnd"/>
          </w:p>
        </w:tc>
      </w:tr>
      <w:tr w:rsidR="00160B62" w:rsidRPr="00160B62" w:rsidTr="00C306D8">
        <w:trPr>
          <w:trHeight w:val="240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  <w:b/>
                <w:i/>
              </w:rPr>
              <w:t xml:space="preserve">Ар веж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листтэзöн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кышö</w:t>
            </w:r>
            <w:proofErr w:type="gramStart"/>
            <w:r w:rsidRPr="00160B62">
              <w:rPr>
                <w:rFonts w:ascii="Times New Roman" w:hAnsi="Times New Roman"/>
                <w:b/>
                <w:i/>
              </w:rPr>
              <w:t>т</w:t>
            </w:r>
            <w:proofErr w:type="gramEnd"/>
            <w:r w:rsidRPr="00160B62">
              <w:rPr>
                <w:rFonts w:ascii="Times New Roman" w:hAnsi="Times New Roman"/>
                <w:b/>
                <w:i/>
              </w:rPr>
              <w:t>ö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>...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разделлісь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бöрйыны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гленитчöммесö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объяснитны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ассис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бöрйöмсö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сравнивайтны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öті</w:t>
            </w:r>
            <w:proofErr w:type="gramStart"/>
            <w:r w:rsidRPr="00160B62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тема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произведеннёэз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Сувтöтны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арся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картинаэсö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устнöй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описаннё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 ас и автор </w:t>
            </w:r>
            <w:proofErr w:type="spellStart"/>
            <w:r w:rsidRPr="00160B62">
              <w:rPr>
                <w:rFonts w:ascii="Times New Roman" w:hAnsi="Times New Roman"/>
              </w:rPr>
              <w:t>кыввезöн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25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Г. </w:t>
            </w:r>
            <w:proofErr w:type="spellStart"/>
            <w:r w:rsidRPr="00160B62">
              <w:rPr>
                <w:rFonts w:ascii="Times New Roman" w:hAnsi="Times New Roman"/>
              </w:rPr>
              <w:t>Бачева</w:t>
            </w:r>
            <w:proofErr w:type="spellEnd"/>
            <w:r w:rsidRPr="00160B62">
              <w:rPr>
                <w:rFonts w:ascii="Times New Roman" w:hAnsi="Times New Roman"/>
              </w:rPr>
              <w:t xml:space="preserve">  «Ой, </w:t>
            </w:r>
            <w:proofErr w:type="spellStart"/>
            <w:r w:rsidRPr="00160B62">
              <w:rPr>
                <w:rFonts w:ascii="Times New Roman" w:hAnsi="Times New Roman"/>
              </w:rPr>
              <w:t>кытшöм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эд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ласковöй</w:t>
            </w:r>
            <w:proofErr w:type="spellEnd"/>
            <w:r w:rsidRPr="00160B62">
              <w:rPr>
                <w:rFonts w:ascii="Times New Roman" w:hAnsi="Times New Roman"/>
              </w:rPr>
              <w:t>...»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  <w:b/>
                <w:i/>
              </w:rPr>
            </w:pPr>
            <w:r w:rsidRPr="00160B62">
              <w:rPr>
                <w:rFonts w:ascii="Times New Roman" w:hAnsi="Times New Roman"/>
              </w:rPr>
              <w:t xml:space="preserve">Л </w:t>
            </w:r>
            <w:proofErr w:type="spellStart"/>
            <w:r w:rsidRPr="00160B62">
              <w:rPr>
                <w:rFonts w:ascii="Times New Roman" w:hAnsi="Times New Roman"/>
              </w:rPr>
              <w:t>Старцева</w:t>
            </w:r>
            <w:proofErr w:type="spellEnd"/>
            <w:r w:rsidRPr="00160B62">
              <w:rPr>
                <w:rFonts w:ascii="Times New Roman" w:hAnsi="Times New Roman"/>
              </w:rPr>
              <w:t xml:space="preserve"> «</w:t>
            </w:r>
            <w:proofErr w:type="spellStart"/>
            <w:r w:rsidRPr="00160B62">
              <w:rPr>
                <w:rFonts w:ascii="Times New Roman" w:hAnsi="Times New Roman"/>
              </w:rPr>
              <w:t>Зэра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годö</w:t>
            </w:r>
            <w:proofErr w:type="spellEnd"/>
            <w:r w:rsidRPr="00160B62">
              <w:rPr>
                <w:rFonts w:ascii="Times New Roman" w:hAnsi="Times New Roman"/>
              </w:rPr>
              <w:t>...»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1380"/>
        </w:trPr>
        <w:tc>
          <w:tcPr>
            <w:tcW w:w="648" w:type="dxa"/>
            <w:tcBorders>
              <w:bottom w:val="single" w:sz="4" w:space="0" w:color="auto"/>
            </w:tcBorders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А. </w:t>
            </w:r>
            <w:proofErr w:type="spellStart"/>
            <w:r w:rsidRPr="00160B62">
              <w:rPr>
                <w:rFonts w:ascii="Times New Roman" w:hAnsi="Times New Roman"/>
              </w:rPr>
              <w:t>Мошегова</w:t>
            </w:r>
            <w:proofErr w:type="spellEnd"/>
            <w:r w:rsidRPr="00160B62">
              <w:rPr>
                <w:rFonts w:ascii="Times New Roman" w:hAnsi="Times New Roman"/>
              </w:rPr>
              <w:t xml:space="preserve"> «</w:t>
            </w:r>
            <w:proofErr w:type="spellStart"/>
            <w:r w:rsidRPr="00160B62">
              <w:rPr>
                <w:rFonts w:ascii="Times New Roman" w:hAnsi="Times New Roman"/>
              </w:rPr>
              <w:t>Бабапеллез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  <w:tcBorders>
              <w:bottom w:val="single" w:sz="4" w:space="0" w:color="auto"/>
            </w:tcBorders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С. Караваев «</w:t>
            </w:r>
            <w:proofErr w:type="spellStart"/>
            <w:r w:rsidRPr="00160B62">
              <w:rPr>
                <w:rFonts w:ascii="Times New Roman" w:hAnsi="Times New Roman"/>
              </w:rPr>
              <w:t>Лэбзьöны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туриэз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выразительнöя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роллез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сьöрті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Висьтасьны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матына</w:t>
            </w:r>
            <w:proofErr w:type="spellEnd"/>
            <w:r w:rsidRPr="00160B62">
              <w:rPr>
                <w:rFonts w:ascii="Times New Roman" w:hAnsi="Times New Roman"/>
              </w:rPr>
              <w:t xml:space="preserve"> текст </w:t>
            </w:r>
            <w:proofErr w:type="spellStart"/>
            <w:r w:rsidRPr="00160B62">
              <w:rPr>
                <w:rFonts w:ascii="Times New Roman" w:hAnsi="Times New Roman"/>
              </w:rPr>
              <w:t>дынö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4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С. Федосеев «Ленка» 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5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 Караваев «</w:t>
            </w:r>
            <w:proofErr w:type="spellStart"/>
            <w:r w:rsidRPr="00160B62">
              <w:rPr>
                <w:rFonts w:ascii="Times New Roman" w:hAnsi="Times New Roman"/>
              </w:rPr>
              <w:t>Чöвпан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авторлöн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6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Баталов «</w:t>
            </w:r>
            <w:proofErr w:type="spellStart"/>
            <w:r w:rsidRPr="00160B62">
              <w:rPr>
                <w:rFonts w:ascii="Times New Roman" w:hAnsi="Times New Roman"/>
              </w:rPr>
              <w:t>Берегитö</w:t>
            </w:r>
            <w:proofErr w:type="spellEnd"/>
            <w:r w:rsidRPr="00160B62">
              <w:rPr>
                <w:rFonts w:ascii="Times New Roman" w:hAnsi="Times New Roman"/>
              </w:rPr>
              <w:t xml:space="preserve"> нянь!»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 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26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Гортын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разделлл</w:t>
            </w:r>
            <w:proofErr w:type="gramStart"/>
            <w:r w:rsidRPr="00160B62">
              <w:rPr>
                <w:rFonts w:ascii="Times New Roman" w:hAnsi="Times New Roman"/>
              </w:rPr>
              <w:t>i</w:t>
            </w:r>
            <w:proofErr w:type="gramEnd"/>
            <w:r w:rsidRPr="00160B62">
              <w:rPr>
                <w:rFonts w:ascii="Times New Roman" w:hAnsi="Times New Roman"/>
              </w:rPr>
              <w:t>сь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кывбурлісь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74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7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160B62">
              <w:rPr>
                <w:rFonts w:ascii="Times New Roman" w:hAnsi="Times New Roman"/>
              </w:rPr>
              <w:t>Н.Исаева</w:t>
            </w:r>
            <w:proofErr w:type="spellEnd"/>
            <w:r w:rsidRPr="00160B62">
              <w:rPr>
                <w:rFonts w:ascii="Times New Roman" w:hAnsi="Times New Roman"/>
              </w:rPr>
              <w:t xml:space="preserve"> «</w:t>
            </w:r>
            <w:proofErr w:type="spellStart"/>
            <w:r w:rsidRPr="00160B62">
              <w:rPr>
                <w:rFonts w:ascii="Times New Roman" w:hAnsi="Times New Roman"/>
              </w:rPr>
              <w:t>Кыйö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мамö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половиккез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8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Л.Гуляева «Козин». Л. Гуляева «</w:t>
            </w:r>
            <w:proofErr w:type="spellStart"/>
            <w:r w:rsidRPr="00160B62">
              <w:rPr>
                <w:rFonts w:ascii="Times New Roman" w:hAnsi="Times New Roman"/>
              </w:rPr>
              <w:t>Горзыны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оз</w:t>
            </w:r>
            <w:proofErr w:type="spellEnd"/>
            <w:r w:rsidRPr="00160B62">
              <w:rPr>
                <w:rFonts w:ascii="Times New Roman" w:hAnsi="Times New Roman"/>
              </w:rPr>
              <w:t xml:space="preserve"> ков»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4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9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Л. Гуляева «</w:t>
            </w:r>
            <w:proofErr w:type="spellStart"/>
            <w:r w:rsidRPr="00160B62">
              <w:rPr>
                <w:rFonts w:ascii="Times New Roman" w:hAnsi="Times New Roman"/>
              </w:rPr>
              <w:t>Тимошко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                    «</w:t>
            </w:r>
            <w:proofErr w:type="spellStart"/>
            <w:r w:rsidRPr="00160B62">
              <w:rPr>
                <w:rFonts w:ascii="Times New Roman" w:hAnsi="Times New Roman"/>
              </w:rPr>
              <w:t>Акань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висьтлісь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55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10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Л. Гуляева «</w:t>
            </w:r>
            <w:proofErr w:type="spellStart"/>
            <w:r w:rsidRPr="00160B62">
              <w:rPr>
                <w:rFonts w:ascii="Times New Roman" w:hAnsi="Times New Roman"/>
              </w:rPr>
              <w:t>Каньлöн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подвиг»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57"/>
        </w:trPr>
        <w:tc>
          <w:tcPr>
            <w:tcW w:w="5148" w:type="dxa"/>
            <w:gridSpan w:val="2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Орсам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велöтчам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отсасям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138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11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М. Вавилин «Книга </w:t>
            </w:r>
            <w:proofErr w:type="gramStart"/>
            <w:r w:rsidRPr="00160B62">
              <w:rPr>
                <w:rFonts w:ascii="Times New Roman" w:hAnsi="Times New Roman"/>
              </w:rPr>
              <w:t>–ш</w:t>
            </w:r>
            <w:proofErr w:type="gramEnd"/>
            <w:r w:rsidRPr="00160B62">
              <w:rPr>
                <w:rFonts w:ascii="Times New Roman" w:hAnsi="Times New Roman"/>
              </w:rPr>
              <w:t>кола»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С. Караваев «Клим </w:t>
            </w:r>
            <w:proofErr w:type="spellStart"/>
            <w:r w:rsidRPr="00160B62">
              <w:rPr>
                <w:rFonts w:ascii="Times New Roman" w:hAnsi="Times New Roman"/>
              </w:rPr>
              <w:t>уджалö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612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12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Т. Фадеев «</w:t>
            </w:r>
            <w:proofErr w:type="spellStart"/>
            <w:r w:rsidRPr="00160B62">
              <w:rPr>
                <w:rFonts w:ascii="Times New Roman" w:hAnsi="Times New Roman"/>
              </w:rPr>
              <w:t>Кык</w:t>
            </w:r>
            <w:proofErr w:type="spellEnd"/>
            <w:r w:rsidRPr="00160B62">
              <w:rPr>
                <w:rFonts w:ascii="Times New Roman" w:hAnsi="Times New Roman"/>
              </w:rPr>
              <w:t xml:space="preserve"> кока, а </w:t>
            </w:r>
            <w:proofErr w:type="spellStart"/>
            <w:r w:rsidRPr="00160B62">
              <w:rPr>
                <w:rFonts w:ascii="Times New Roman" w:hAnsi="Times New Roman"/>
              </w:rPr>
              <w:t>оз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оськав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загадкалö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определеннее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кужны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нійö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13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И Минин «</w:t>
            </w:r>
            <w:proofErr w:type="spellStart"/>
            <w:r w:rsidRPr="00160B62">
              <w:rPr>
                <w:rFonts w:ascii="Times New Roman" w:hAnsi="Times New Roman"/>
              </w:rPr>
              <w:t>Куим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типок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768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14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Кин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кинöс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саймöтö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выразительнöя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Висьтасьны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матына</w:t>
            </w:r>
            <w:proofErr w:type="spellEnd"/>
            <w:r w:rsidRPr="00160B62">
              <w:rPr>
                <w:rFonts w:ascii="Times New Roman" w:hAnsi="Times New Roman"/>
              </w:rPr>
              <w:t xml:space="preserve"> текст </w:t>
            </w:r>
            <w:proofErr w:type="spellStart"/>
            <w:r w:rsidRPr="00160B62">
              <w:rPr>
                <w:rFonts w:ascii="Times New Roman" w:hAnsi="Times New Roman"/>
              </w:rPr>
              <w:t>дынö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авторлöн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32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57777B" w:rsidRDefault="0057777B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lastRenderedPageBreak/>
              <w:t>Усис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муыс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вылö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лым</w:t>
            </w:r>
            <w:proofErr w:type="spellEnd"/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lastRenderedPageBreak/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разделлісь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lastRenderedPageBreak/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бöрйыны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гленитчöммесö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объяснитны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ассис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бöрйöмсö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сравнивайтны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öті</w:t>
            </w:r>
            <w:proofErr w:type="gramStart"/>
            <w:r w:rsidRPr="00160B62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тема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произведеннёэз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Сувтöтны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тöвся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картинаэсö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устнöй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описаннё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 ас и автор </w:t>
            </w:r>
            <w:proofErr w:type="spellStart"/>
            <w:r w:rsidRPr="00160B62">
              <w:rPr>
                <w:rFonts w:ascii="Times New Roman" w:hAnsi="Times New Roman"/>
              </w:rPr>
              <w:t>кыввезöн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М Вавилин «</w:t>
            </w:r>
            <w:proofErr w:type="spellStart"/>
            <w:r w:rsidRPr="00160B62">
              <w:rPr>
                <w:rFonts w:ascii="Times New Roman" w:hAnsi="Times New Roman"/>
              </w:rPr>
              <w:t>Лым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усян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одзын</w:t>
            </w:r>
            <w:proofErr w:type="spellEnd"/>
            <w:r w:rsidRPr="00160B62">
              <w:rPr>
                <w:rFonts w:ascii="Times New Roman" w:hAnsi="Times New Roman"/>
              </w:rPr>
              <w:t>».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М Вавилин «</w:t>
            </w:r>
            <w:proofErr w:type="spellStart"/>
            <w:r w:rsidRPr="00160B62">
              <w:rPr>
                <w:rFonts w:ascii="Times New Roman" w:hAnsi="Times New Roman"/>
              </w:rPr>
              <w:t>Медодзза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лым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16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«»</w:t>
            </w:r>
            <w:proofErr w:type="spellStart"/>
            <w:r w:rsidRPr="00160B62">
              <w:rPr>
                <w:rFonts w:ascii="Times New Roman" w:hAnsi="Times New Roman"/>
              </w:rPr>
              <w:t>Локтіс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</w:t>
            </w:r>
            <w:proofErr w:type="gramStart"/>
            <w:r w:rsidRPr="00160B62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И. Минин «Вот и </w:t>
            </w:r>
            <w:proofErr w:type="spellStart"/>
            <w:r w:rsidRPr="00160B62">
              <w:rPr>
                <w:rFonts w:ascii="Times New Roman" w:hAnsi="Times New Roman"/>
              </w:rPr>
              <w:t>локтіс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</w:t>
            </w:r>
            <w:proofErr w:type="gramStart"/>
            <w:r w:rsidRPr="00160B62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17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Л. Гуляева «Ёлка»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                    «Дед Мороз»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18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В. </w:t>
            </w:r>
            <w:proofErr w:type="spellStart"/>
            <w:r w:rsidRPr="00160B62">
              <w:rPr>
                <w:rFonts w:ascii="Times New Roman" w:hAnsi="Times New Roman"/>
              </w:rPr>
              <w:t>Рычков</w:t>
            </w:r>
            <w:proofErr w:type="spellEnd"/>
            <w:r w:rsidRPr="00160B62">
              <w:rPr>
                <w:rFonts w:ascii="Times New Roman" w:hAnsi="Times New Roman"/>
              </w:rPr>
              <w:t xml:space="preserve"> «</w:t>
            </w:r>
            <w:proofErr w:type="spellStart"/>
            <w:r w:rsidRPr="00160B62">
              <w:rPr>
                <w:rFonts w:ascii="Times New Roman" w:hAnsi="Times New Roman"/>
              </w:rPr>
              <w:t>Тöвся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гаж</w:t>
            </w:r>
            <w:proofErr w:type="spellEnd"/>
            <w:r w:rsidRPr="00160B62">
              <w:rPr>
                <w:rFonts w:ascii="Times New Roman" w:hAnsi="Times New Roman"/>
              </w:rPr>
              <w:t>».  В. Климов «</w:t>
            </w:r>
            <w:proofErr w:type="spellStart"/>
            <w:r w:rsidRPr="00160B62">
              <w:rPr>
                <w:rFonts w:ascii="Times New Roman" w:hAnsi="Times New Roman"/>
              </w:rPr>
              <w:t>Полісь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19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 Караваев «</w:t>
            </w:r>
            <w:proofErr w:type="spellStart"/>
            <w:r w:rsidRPr="00160B62">
              <w:rPr>
                <w:rFonts w:ascii="Times New Roman" w:hAnsi="Times New Roman"/>
              </w:rPr>
              <w:t>Дзор</w:t>
            </w:r>
            <w:proofErr w:type="spellEnd"/>
            <w:r w:rsidRPr="00160B62">
              <w:rPr>
                <w:rFonts w:ascii="Times New Roman" w:hAnsi="Times New Roman"/>
              </w:rPr>
              <w:t xml:space="preserve"> Морозко»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300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20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0B62">
              <w:rPr>
                <w:rFonts w:ascii="Times New Roman" w:hAnsi="Times New Roman"/>
                <w:b/>
                <w:i/>
              </w:rPr>
              <w:t xml:space="preserve">Парма – дона менам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чужанін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кывбуррессö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В. Климов «Родина – </w:t>
            </w:r>
            <w:proofErr w:type="spellStart"/>
            <w:r w:rsidRPr="00160B62">
              <w:rPr>
                <w:rFonts w:ascii="Times New Roman" w:hAnsi="Times New Roman"/>
              </w:rPr>
              <w:t>горт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                  «</w:t>
            </w:r>
            <w:proofErr w:type="spellStart"/>
            <w:r w:rsidRPr="00160B62">
              <w:rPr>
                <w:rFonts w:ascii="Times New Roman" w:hAnsi="Times New Roman"/>
              </w:rPr>
              <w:t>Меным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</w:t>
            </w:r>
            <w:proofErr w:type="spellEnd"/>
            <w:r w:rsidRPr="00160B62">
              <w:rPr>
                <w:rFonts w:ascii="Times New Roman" w:hAnsi="Times New Roman"/>
              </w:rPr>
              <w:t>..»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495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Ф. Истомин «Кудымкар – </w:t>
            </w:r>
            <w:proofErr w:type="spellStart"/>
            <w:r w:rsidRPr="00160B62">
              <w:rPr>
                <w:rFonts w:ascii="Times New Roman" w:hAnsi="Times New Roman"/>
              </w:rPr>
              <w:t>миян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гажа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горт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21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«Шорок»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С. Караваев «</w:t>
            </w:r>
            <w:proofErr w:type="spellStart"/>
            <w:r w:rsidRPr="00160B62">
              <w:rPr>
                <w:rFonts w:ascii="Times New Roman" w:hAnsi="Times New Roman"/>
              </w:rPr>
              <w:t>Югыт</w:t>
            </w:r>
            <w:proofErr w:type="spellEnd"/>
            <w:r w:rsidRPr="00160B62">
              <w:rPr>
                <w:rFonts w:ascii="Times New Roman" w:hAnsi="Times New Roman"/>
              </w:rPr>
              <w:t xml:space="preserve"> шорок»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бöрйыны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гленитчöммесö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объяснитны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ассис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бöрйöмсö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сравнивайтны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öті</w:t>
            </w:r>
            <w:proofErr w:type="gramStart"/>
            <w:r w:rsidRPr="00160B62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тема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произведеннёэз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Сувтöтны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60B62">
              <w:rPr>
                <w:rFonts w:ascii="Times New Roman" w:hAnsi="Times New Roman"/>
              </w:rPr>
              <w:t>в</w:t>
            </w:r>
            <w:proofErr w:type="gramEnd"/>
            <w:r w:rsidRPr="00160B62">
              <w:rPr>
                <w:rFonts w:ascii="Times New Roman" w:hAnsi="Times New Roman"/>
              </w:rPr>
              <w:t>öрва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картинаэсö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устнöй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описаннё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 ас и автор </w:t>
            </w:r>
            <w:proofErr w:type="spellStart"/>
            <w:r w:rsidRPr="00160B62">
              <w:rPr>
                <w:rFonts w:ascii="Times New Roman" w:hAnsi="Times New Roman"/>
              </w:rPr>
              <w:t>кыввезöн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22</w:t>
            </w:r>
          </w:p>
        </w:tc>
        <w:tc>
          <w:tcPr>
            <w:tcW w:w="4500" w:type="dxa"/>
            <w:vMerge w:val="restart"/>
          </w:tcPr>
          <w:p w:rsidR="0057777B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И. Минин «</w:t>
            </w:r>
            <w:proofErr w:type="spellStart"/>
            <w:r w:rsidRPr="00160B62">
              <w:rPr>
                <w:rFonts w:ascii="Times New Roman" w:hAnsi="Times New Roman"/>
              </w:rPr>
              <w:t>Чöд</w:t>
            </w:r>
            <w:proofErr w:type="spellEnd"/>
            <w:r w:rsidR="0057777B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lastRenderedPageBreak/>
              <w:t>И. Минин «</w:t>
            </w:r>
            <w:proofErr w:type="spellStart"/>
            <w:r w:rsidRPr="00160B62">
              <w:rPr>
                <w:rFonts w:ascii="Times New Roman" w:hAnsi="Times New Roman"/>
              </w:rPr>
              <w:t>Пуягöд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И. Минин «</w:t>
            </w:r>
            <w:proofErr w:type="spellStart"/>
            <w:r w:rsidRPr="00160B62">
              <w:rPr>
                <w:rFonts w:ascii="Times New Roman" w:hAnsi="Times New Roman"/>
              </w:rPr>
              <w:t>Туримоль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lastRenderedPageBreak/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lastRenderedPageBreak/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бöрйыны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гленитчöммесö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объяснитны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ассис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бöрйöмсö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сравнивайтны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öті</w:t>
            </w:r>
            <w:proofErr w:type="gramStart"/>
            <w:r w:rsidRPr="00160B62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тема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произведеннёэз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Сувтöтны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60B62">
              <w:rPr>
                <w:rFonts w:ascii="Times New Roman" w:hAnsi="Times New Roman"/>
              </w:rPr>
              <w:t>в</w:t>
            </w:r>
            <w:proofErr w:type="gramEnd"/>
            <w:r w:rsidRPr="00160B62">
              <w:rPr>
                <w:rFonts w:ascii="Times New Roman" w:hAnsi="Times New Roman"/>
              </w:rPr>
              <w:t>öрвалісь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картинаэсö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устнöй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описаннё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 ас и автор </w:t>
            </w:r>
            <w:proofErr w:type="spellStart"/>
            <w:r w:rsidRPr="00160B62">
              <w:rPr>
                <w:rFonts w:ascii="Times New Roman" w:hAnsi="Times New Roman"/>
              </w:rPr>
              <w:t>кыввезöн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23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Баталов «</w:t>
            </w:r>
            <w:proofErr w:type="spellStart"/>
            <w:r w:rsidRPr="00160B62">
              <w:rPr>
                <w:rFonts w:ascii="Times New Roman" w:hAnsi="Times New Roman"/>
              </w:rPr>
              <w:t>Туисок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авторлöн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24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Кöч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60B62">
              <w:rPr>
                <w:rFonts w:ascii="Times New Roman" w:hAnsi="Times New Roman"/>
              </w:rPr>
              <w:t>керöма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горт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выразительнöя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Тöдны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округись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районнэз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районнöй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центррезлісь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ниммез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кыдз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нія</w:t>
            </w:r>
            <w:proofErr w:type="spellEnd"/>
            <w:r w:rsidRPr="00160B62">
              <w:rPr>
                <w:rFonts w:ascii="Times New Roman" w:hAnsi="Times New Roman"/>
              </w:rPr>
              <w:t xml:space="preserve"> (</w:t>
            </w:r>
            <w:proofErr w:type="spellStart"/>
            <w:r w:rsidRPr="00160B62">
              <w:rPr>
                <w:rFonts w:ascii="Times New Roman" w:hAnsi="Times New Roman"/>
              </w:rPr>
              <w:t>ниммез</w:t>
            </w:r>
            <w:proofErr w:type="spellEnd"/>
            <w:r w:rsidRPr="00160B62">
              <w:rPr>
                <w:rFonts w:ascii="Times New Roman" w:hAnsi="Times New Roman"/>
              </w:rPr>
              <w:t xml:space="preserve">) </w:t>
            </w:r>
            <w:proofErr w:type="spellStart"/>
            <w:r w:rsidRPr="00160B62">
              <w:rPr>
                <w:rFonts w:ascii="Times New Roman" w:hAnsi="Times New Roman"/>
              </w:rPr>
              <w:t>аркмöмась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320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25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Донтам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дорьям</w:t>
            </w:r>
            <w:proofErr w:type="spellEnd"/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выразительнöя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роллез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сьöрті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320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57777B" w:rsidRDefault="00160B62" w:rsidP="0057777B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Кайезлöн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шум»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26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Умöля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мыччасис</w:t>
            </w:r>
            <w:proofErr w:type="spellEnd"/>
            <w:r w:rsidR="0057777B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322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27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С. Федосеев «Мыля </w:t>
            </w:r>
            <w:proofErr w:type="spellStart"/>
            <w:r w:rsidRPr="00160B62">
              <w:rPr>
                <w:rFonts w:ascii="Times New Roman" w:hAnsi="Times New Roman"/>
              </w:rPr>
              <w:t>кöиныс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лёк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720"/>
        </w:trPr>
        <w:tc>
          <w:tcPr>
            <w:tcW w:w="648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Нысянь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пондöтчис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коми-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пермяцкöй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литература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А. Зубов да М. Лихачёв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тöдны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коми-</w:t>
            </w:r>
            <w:proofErr w:type="spellStart"/>
            <w:r w:rsidRPr="00160B62">
              <w:rPr>
                <w:rFonts w:ascii="Times New Roman" w:hAnsi="Times New Roman"/>
              </w:rPr>
              <w:t>пермяцкöй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литературö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вклад да дон. 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кывбурсö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Дженыта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тöдсасьны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олан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гижан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туйöн</w:t>
            </w:r>
            <w:proofErr w:type="spellEnd"/>
            <w:r w:rsidRPr="00160B62">
              <w:rPr>
                <w:rFonts w:ascii="Times New Roman" w:hAnsi="Times New Roman"/>
              </w:rPr>
              <w:t xml:space="preserve">.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28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А. Зубов «</w:t>
            </w:r>
            <w:proofErr w:type="spellStart"/>
            <w:r w:rsidRPr="00160B62">
              <w:rPr>
                <w:rFonts w:ascii="Times New Roman" w:hAnsi="Times New Roman"/>
              </w:rPr>
              <w:t>Катша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  <w:r w:rsidR="0057777B">
              <w:rPr>
                <w:rFonts w:ascii="Times New Roman" w:hAnsi="Times New Roman"/>
              </w:rPr>
              <w:t xml:space="preserve">, </w:t>
            </w:r>
            <w:r w:rsidRPr="00160B62">
              <w:rPr>
                <w:rFonts w:ascii="Times New Roman" w:hAnsi="Times New Roman"/>
              </w:rPr>
              <w:t>«</w:t>
            </w:r>
            <w:proofErr w:type="spellStart"/>
            <w:r w:rsidRPr="00160B62">
              <w:rPr>
                <w:rFonts w:ascii="Times New Roman" w:hAnsi="Times New Roman"/>
              </w:rPr>
              <w:t>Öнджа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М. Лихачёв «</w:t>
            </w:r>
            <w:proofErr w:type="spellStart"/>
            <w:r w:rsidRPr="00160B62">
              <w:rPr>
                <w:rFonts w:ascii="Times New Roman" w:hAnsi="Times New Roman"/>
              </w:rPr>
              <w:t>Школаö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  <w:r w:rsidR="0057777B">
              <w:rPr>
                <w:rFonts w:ascii="Times New Roman" w:hAnsi="Times New Roman"/>
              </w:rPr>
              <w:t xml:space="preserve">, </w:t>
            </w:r>
            <w:r w:rsidRPr="00160B62">
              <w:rPr>
                <w:rFonts w:ascii="Times New Roman" w:hAnsi="Times New Roman"/>
              </w:rPr>
              <w:t>«Пашко да Серко»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М. Лихачёв «Мыля </w:t>
            </w:r>
            <w:proofErr w:type="spellStart"/>
            <w:r w:rsidRPr="00160B62">
              <w:rPr>
                <w:rFonts w:ascii="Times New Roman" w:hAnsi="Times New Roman"/>
              </w:rPr>
              <w:t>öн</w:t>
            </w:r>
            <w:proofErr w:type="gramStart"/>
            <w:r w:rsidRPr="00160B62">
              <w:rPr>
                <w:rFonts w:ascii="Times New Roman" w:hAnsi="Times New Roman"/>
              </w:rPr>
              <w:t>i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сымда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мунö</w:t>
            </w:r>
            <w:proofErr w:type="spellEnd"/>
            <w:r w:rsidRPr="00160B62">
              <w:rPr>
                <w:rFonts w:ascii="Times New Roman" w:hAnsi="Times New Roman"/>
              </w:rPr>
              <w:t xml:space="preserve"> челядь </w:t>
            </w:r>
            <w:proofErr w:type="spellStart"/>
            <w:r w:rsidRPr="00160B62">
              <w:rPr>
                <w:rFonts w:ascii="Times New Roman" w:hAnsi="Times New Roman"/>
              </w:rPr>
              <w:t>школаö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быд</w:t>
            </w:r>
            <w:proofErr w:type="spellEnd"/>
            <w:r w:rsidRPr="00160B62">
              <w:rPr>
                <w:rFonts w:ascii="Times New Roman" w:hAnsi="Times New Roman"/>
              </w:rPr>
              <w:t xml:space="preserve"> лун»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280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62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  <w:b/>
                <w:i/>
              </w:rPr>
            </w:pPr>
            <w:r w:rsidRPr="00160B62">
              <w:rPr>
                <w:rFonts w:ascii="Times New Roman" w:hAnsi="Times New Roman"/>
                <w:b/>
                <w:i/>
              </w:rPr>
              <w:t xml:space="preserve">             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Локтö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тулыс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, </w:t>
            </w:r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0B62">
              <w:rPr>
                <w:rFonts w:ascii="Times New Roman" w:hAnsi="Times New Roman"/>
                <w:b/>
                <w:i/>
              </w:rPr>
              <w:t xml:space="preserve">                     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гажа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тулыс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>!</w:t>
            </w:r>
          </w:p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разделлісь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Колана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интонацияöн</w:t>
            </w:r>
            <w:proofErr w:type="spellEnd"/>
            <w:r w:rsidRPr="00160B62">
              <w:rPr>
                <w:rFonts w:ascii="Times New Roman" w:hAnsi="Times New Roman"/>
              </w:rPr>
              <w:t xml:space="preserve"> 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кывбуррез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бöрйыны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гленитчöммесö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объяснитны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ассис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бöрйöмсö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сравнивайтны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öті</w:t>
            </w:r>
            <w:proofErr w:type="gramStart"/>
            <w:r w:rsidRPr="00160B62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тема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гижöм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произведеннёэз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Наблюдайтны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 </w:t>
            </w:r>
            <w:proofErr w:type="spellStart"/>
            <w:r w:rsidRPr="00160B62">
              <w:rPr>
                <w:rFonts w:ascii="Times New Roman" w:hAnsi="Times New Roman"/>
              </w:rPr>
              <w:t>кывбуррезын</w:t>
            </w:r>
            <w:proofErr w:type="spellEnd"/>
            <w:r w:rsidRPr="00160B62">
              <w:rPr>
                <w:rFonts w:ascii="Times New Roman" w:hAnsi="Times New Roman"/>
              </w:rPr>
              <w:t xml:space="preserve">  ритм да рифма </w:t>
            </w:r>
            <w:proofErr w:type="spellStart"/>
            <w:r w:rsidRPr="00160B62">
              <w:rPr>
                <w:rFonts w:ascii="Times New Roman" w:hAnsi="Times New Roman"/>
              </w:rPr>
              <w:t>сьöрын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Сувтöтны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син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одзö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арся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картинаэсö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устнöй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описаннё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 ас и автор </w:t>
            </w:r>
            <w:proofErr w:type="spellStart"/>
            <w:r w:rsidRPr="00160B62">
              <w:rPr>
                <w:rFonts w:ascii="Times New Roman" w:hAnsi="Times New Roman"/>
              </w:rPr>
              <w:t>кыввезöн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наизусть.</w:t>
            </w: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29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В. </w:t>
            </w:r>
            <w:proofErr w:type="spellStart"/>
            <w:r w:rsidRPr="00160B62">
              <w:rPr>
                <w:rFonts w:ascii="Times New Roman" w:hAnsi="Times New Roman"/>
              </w:rPr>
              <w:t>Кольчурин</w:t>
            </w:r>
            <w:proofErr w:type="spellEnd"/>
            <w:r w:rsidRPr="00160B62">
              <w:rPr>
                <w:rFonts w:ascii="Times New Roman" w:hAnsi="Times New Roman"/>
              </w:rPr>
              <w:t xml:space="preserve"> «</w:t>
            </w:r>
            <w:proofErr w:type="spellStart"/>
            <w:r w:rsidRPr="00160B62">
              <w:rPr>
                <w:rFonts w:ascii="Times New Roman" w:hAnsi="Times New Roman"/>
              </w:rPr>
              <w:t>Тулыс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Исаев «»Ур»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509"/>
        </w:trPr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30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Тулыс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гажöтіссеэ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Н. Попов «Тэ </w:t>
            </w:r>
            <w:proofErr w:type="spellStart"/>
            <w:r w:rsidRPr="00160B62">
              <w:rPr>
                <w:rFonts w:ascii="Times New Roman" w:hAnsi="Times New Roman"/>
              </w:rPr>
              <w:t>бöра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миян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дын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локтін</w:t>
            </w:r>
            <w:proofErr w:type="spellEnd"/>
            <w:r w:rsidRPr="00160B62">
              <w:rPr>
                <w:rFonts w:ascii="Times New Roman" w:hAnsi="Times New Roman"/>
              </w:rPr>
              <w:t>»?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31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Баталов «</w:t>
            </w:r>
            <w:proofErr w:type="spellStart"/>
            <w:r w:rsidRPr="00160B62">
              <w:rPr>
                <w:rFonts w:ascii="Times New Roman" w:hAnsi="Times New Roman"/>
              </w:rPr>
              <w:t>Ыджыт</w:t>
            </w:r>
            <w:proofErr w:type="spellEnd"/>
            <w:r w:rsidRPr="00160B62">
              <w:rPr>
                <w:rFonts w:ascii="Times New Roman" w:hAnsi="Times New Roman"/>
              </w:rPr>
              <w:t xml:space="preserve"> лун»</w:t>
            </w:r>
          </w:p>
        </w:tc>
        <w:tc>
          <w:tcPr>
            <w:tcW w:w="81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Лыддьттöг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одзлань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тöдмавны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вистлісь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содержаннё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висьтсö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выразительнöя</w:t>
            </w:r>
            <w:proofErr w:type="spellEnd"/>
            <w:r w:rsidRPr="00160B62">
              <w:rPr>
                <w:rFonts w:ascii="Times New Roman" w:hAnsi="Times New Roman"/>
              </w:rPr>
              <w:t xml:space="preserve">. 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произведеннёись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геройезöс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нылö</w:t>
            </w:r>
            <w:proofErr w:type="spellEnd"/>
            <w:r w:rsidRPr="00160B62">
              <w:rPr>
                <w:rFonts w:ascii="Times New Roman" w:hAnsi="Times New Roman"/>
              </w:rPr>
              <w:t xml:space="preserve"> характеристика, </w:t>
            </w:r>
            <w:proofErr w:type="spellStart"/>
            <w:r w:rsidRPr="00160B62">
              <w:rPr>
                <w:rFonts w:ascii="Times New Roman" w:hAnsi="Times New Roman"/>
              </w:rPr>
              <w:t>сетны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gramStart"/>
            <w:r w:rsidRPr="00160B62">
              <w:rPr>
                <w:rFonts w:ascii="Times New Roman" w:hAnsi="Times New Roman"/>
              </w:rPr>
              <w:t xml:space="preserve">дон </w:t>
            </w:r>
            <w:proofErr w:type="spellStart"/>
            <w:r w:rsidRPr="00160B62">
              <w:rPr>
                <w:rFonts w:ascii="Times New Roman" w:hAnsi="Times New Roman"/>
              </w:rPr>
              <w:t>ны</w:t>
            </w:r>
            <w:proofErr w:type="spellEnd"/>
            <w:proofErr w:type="gram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поступоккезлö</w:t>
            </w:r>
            <w:proofErr w:type="spellEnd"/>
            <w:r w:rsidRPr="00160B62">
              <w:rPr>
                <w:rFonts w:ascii="Times New Roman" w:hAnsi="Times New Roman"/>
              </w:rPr>
              <w:t xml:space="preserve">. </w:t>
            </w:r>
            <w:proofErr w:type="spellStart"/>
            <w:r w:rsidRPr="00160B62">
              <w:rPr>
                <w:rFonts w:ascii="Times New Roman" w:hAnsi="Times New Roman"/>
              </w:rPr>
              <w:t>Адззыны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событиеэзлісь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последовательность. </w:t>
            </w:r>
            <w:proofErr w:type="spellStart"/>
            <w:r w:rsidRPr="00160B62">
              <w:rPr>
                <w:rFonts w:ascii="Times New Roman" w:hAnsi="Times New Roman"/>
              </w:rPr>
              <w:t>Висьтасьны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матына</w:t>
            </w:r>
            <w:proofErr w:type="spellEnd"/>
            <w:r w:rsidRPr="00160B62">
              <w:rPr>
                <w:rFonts w:ascii="Times New Roman" w:hAnsi="Times New Roman"/>
              </w:rPr>
              <w:t xml:space="preserve"> текст </w:t>
            </w:r>
            <w:proofErr w:type="spellStart"/>
            <w:r w:rsidRPr="00160B62">
              <w:rPr>
                <w:rFonts w:ascii="Times New Roman" w:hAnsi="Times New Roman"/>
              </w:rPr>
              <w:t>дынö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40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Сьöкыта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  <w:b/>
                <w:i/>
              </w:rPr>
              <w:t>дöнзис</w:t>
            </w:r>
            <w:proofErr w:type="spellEnd"/>
            <w:r w:rsidRPr="00160B62">
              <w:rPr>
                <w:rFonts w:ascii="Times New Roman" w:hAnsi="Times New Roman"/>
                <w:b/>
                <w:i/>
              </w:rPr>
              <w:t xml:space="preserve"> Победа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26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32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Победа лун.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В. Климов «</w:t>
            </w:r>
            <w:proofErr w:type="spellStart"/>
            <w:r w:rsidRPr="00160B62">
              <w:rPr>
                <w:rFonts w:ascii="Times New Roman" w:hAnsi="Times New Roman"/>
              </w:rPr>
              <w:t>Сергуньлöн</w:t>
            </w:r>
            <w:proofErr w:type="spellEnd"/>
            <w:r w:rsidRPr="00160B62">
              <w:rPr>
                <w:rFonts w:ascii="Times New Roman" w:hAnsi="Times New Roman"/>
              </w:rPr>
              <w:t xml:space="preserve"> дед»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 xml:space="preserve">                  «Май </w:t>
            </w:r>
            <w:proofErr w:type="spellStart"/>
            <w:r w:rsidRPr="00160B62">
              <w:rPr>
                <w:rFonts w:ascii="Times New Roman" w:hAnsi="Times New Roman"/>
              </w:rPr>
              <w:t>öкмысöт</w:t>
            </w:r>
            <w:proofErr w:type="spellEnd"/>
            <w:r w:rsidRPr="00160B62">
              <w:rPr>
                <w:rFonts w:ascii="Times New Roman" w:hAnsi="Times New Roman"/>
              </w:rPr>
              <w:t xml:space="preserve"> лун»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240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  <w:b/>
                <w:i/>
              </w:rPr>
            </w:pPr>
            <w:proofErr w:type="spellStart"/>
            <w:r w:rsidRPr="00160B62">
              <w:rPr>
                <w:rFonts w:ascii="Times New Roman" w:hAnsi="Times New Roman"/>
                <w:b/>
                <w:i/>
              </w:rPr>
              <w:t>Тырдоз</w:t>
            </w:r>
            <w:proofErr w:type="spellEnd"/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proofErr w:type="spellStart"/>
            <w:r w:rsidRPr="00160B62">
              <w:rPr>
                <w:rFonts w:ascii="Times New Roman" w:hAnsi="Times New Roman"/>
              </w:rPr>
              <w:t>Лыддьöтны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горöн</w:t>
            </w:r>
            <w:proofErr w:type="spellEnd"/>
            <w:r w:rsidRPr="00160B62">
              <w:rPr>
                <w:rFonts w:ascii="Times New Roman" w:hAnsi="Times New Roman"/>
              </w:rPr>
              <w:t xml:space="preserve">, </w:t>
            </w:r>
            <w:proofErr w:type="spellStart"/>
            <w:r w:rsidRPr="00160B62">
              <w:rPr>
                <w:rFonts w:ascii="Times New Roman" w:hAnsi="Times New Roman"/>
              </w:rPr>
              <w:t>жагöник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вуджны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аскöття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лыддьöтöм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вылö</w:t>
            </w:r>
            <w:proofErr w:type="spellEnd"/>
            <w:r w:rsidRPr="00160B62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 w:val="restart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33</w:t>
            </w:r>
          </w:p>
        </w:tc>
        <w:tc>
          <w:tcPr>
            <w:tcW w:w="45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Сказка «</w:t>
            </w:r>
            <w:proofErr w:type="spellStart"/>
            <w:r w:rsidRPr="00160B62">
              <w:rPr>
                <w:rFonts w:ascii="Times New Roman" w:hAnsi="Times New Roman"/>
              </w:rPr>
              <w:t>Мывкыда</w:t>
            </w:r>
            <w:proofErr w:type="spellEnd"/>
            <w:r w:rsidRPr="00160B62">
              <w:rPr>
                <w:rFonts w:ascii="Times New Roman" w:hAnsi="Times New Roman"/>
              </w:rPr>
              <w:t xml:space="preserve"> Митей».</w:t>
            </w:r>
          </w:p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  <w:vMerge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34</w:t>
            </w: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Сказка «</w:t>
            </w:r>
            <w:proofErr w:type="spellStart"/>
            <w:r w:rsidRPr="00160B62">
              <w:rPr>
                <w:rFonts w:ascii="Times New Roman" w:hAnsi="Times New Roman"/>
              </w:rPr>
              <w:t>Нылочка</w:t>
            </w:r>
            <w:proofErr w:type="spellEnd"/>
            <w:r w:rsidRPr="00160B62">
              <w:rPr>
                <w:rFonts w:ascii="Times New Roman" w:hAnsi="Times New Roman"/>
              </w:rPr>
              <w:t xml:space="preserve"> да </w:t>
            </w:r>
            <w:proofErr w:type="spellStart"/>
            <w:r w:rsidRPr="00160B62">
              <w:rPr>
                <w:rFonts w:ascii="Times New Roman" w:hAnsi="Times New Roman"/>
              </w:rPr>
              <w:t>Еги</w:t>
            </w:r>
            <w:proofErr w:type="spellEnd"/>
            <w:r w:rsidRPr="00160B62">
              <w:rPr>
                <w:rFonts w:ascii="Times New Roman" w:hAnsi="Times New Roman"/>
              </w:rPr>
              <w:t>-Баба»</w:t>
            </w:r>
          </w:p>
        </w:tc>
        <w:tc>
          <w:tcPr>
            <w:tcW w:w="8100" w:type="dxa"/>
            <w:vMerge w:val="restart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  <w:tr w:rsidR="00160B62" w:rsidRPr="00160B62" w:rsidTr="00C306D8">
        <w:trPr>
          <w:trHeight w:val="79"/>
        </w:trPr>
        <w:tc>
          <w:tcPr>
            <w:tcW w:w="648" w:type="dxa"/>
          </w:tcPr>
          <w:p w:rsidR="00160B62" w:rsidRPr="00160B62" w:rsidRDefault="00160B62" w:rsidP="00C30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  <w:r w:rsidRPr="00160B62">
              <w:rPr>
                <w:rFonts w:ascii="Times New Roman" w:hAnsi="Times New Roman"/>
              </w:rPr>
              <w:t>Сказка «</w:t>
            </w:r>
            <w:proofErr w:type="spellStart"/>
            <w:r w:rsidRPr="00160B62">
              <w:rPr>
                <w:rFonts w:ascii="Times New Roman" w:hAnsi="Times New Roman"/>
              </w:rPr>
              <w:t>Некывзісь</w:t>
            </w:r>
            <w:proofErr w:type="spellEnd"/>
            <w:r w:rsidRPr="00160B62">
              <w:rPr>
                <w:rFonts w:ascii="Times New Roman" w:hAnsi="Times New Roman"/>
              </w:rPr>
              <w:t xml:space="preserve"> </w:t>
            </w:r>
            <w:proofErr w:type="spellStart"/>
            <w:r w:rsidRPr="00160B62">
              <w:rPr>
                <w:rFonts w:ascii="Times New Roman" w:hAnsi="Times New Roman"/>
              </w:rPr>
              <w:t>сапоггез</w:t>
            </w:r>
            <w:proofErr w:type="spellEnd"/>
            <w:r w:rsidRPr="00160B62">
              <w:rPr>
                <w:rFonts w:ascii="Times New Roman" w:hAnsi="Times New Roman"/>
              </w:rPr>
              <w:t>»</w:t>
            </w:r>
          </w:p>
        </w:tc>
        <w:tc>
          <w:tcPr>
            <w:tcW w:w="8100" w:type="dxa"/>
            <w:vMerge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60B62" w:rsidRPr="00160B62" w:rsidRDefault="00160B62" w:rsidP="00C306D8">
            <w:pPr>
              <w:rPr>
                <w:rFonts w:ascii="Times New Roman" w:hAnsi="Times New Roman"/>
              </w:rPr>
            </w:pPr>
          </w:p>
        </w:tc>
      </w:tr>
    </w:tbl>
    <w:p w:rsidR="00160B62" w:rsidRPr="00160B62" w:rsidRDefault="00160B62" w:rsidP="00160B62">
      <w:pPr>
        <w:jc w:val="center"/>
        <w:rPr>
          <w:rFonts w:ascii="Times New Roman" w:hAnsi="Times New Roman"/>
          <w:sz w:val="28"/>
        </w:rPr>
      </w:pPr>
      <w:r w:rsidRPr="00160B62">
        <w:rPr>
          <w:rFonts w:ascii="Times New Roman" w:hAnsi="Times New Roman"/>
        </w:rPr>
        <w:br w:type="textWrapping" w:clear="all"/>
      </w:r>
    </w:p>
    <w:p w:rsidR="00160B62" w:rsidRPr="00160B62" w:rsidRDefault="00160B62" w:rsidP="00160B62">
      <w:pPr>
        <w:jc w:val="center"/>
        <w:rPr>
          <w:rFonts w:ascii="Times New Roman" w:hAnsi="Times New Roman"/>
        </w:rPr>
      </w:pPr>
    </w:p>
    <w:p w:rsidR="00160B62" w:rsidRPr="00160B62" w:rsidRDefault="00160B62" w:rsidP="00160B62">
      <w:pPr>
        <w:jc w:val="center"/>
        <w:rPr>
          <w:rFonts w:ascii="Times New Roman" w:hAnsi="Times New Roman"/>
        </w:rPr>
      </w:pPr>
    </w:p>
    <w:p w:rsidR="00160B62" w:rsidRPr="00160B62" w:rsidRDefault="00160B62" w:rsidP="00160B62">
      <w:pPr>
        <w:jc w:val="center"/>
        <w:rPr>
          <w:rFonts w:ascii="Times New Roman" w:hAnsi="Times New Roman"/>
        </w:rPr>
      </w:pPr>
    </w:p>
    <w:p w:rsidR="00160B62" w:rsidRPr="00160B62" w:rsidRDefault="00160B62" w:rsidP="00160B62">
      <w:pPr>
        <w:jc w:val="center"/>
        <w:rPr>
          <w:rFonts w:ascii="Times New Roman" w:hAnsi="Times New Roman"/>
        </w:rPr>
      </w:pPr>
    </w:p>
    <w:p w:rsidR="00160B62" w:rsidRDefault="00160B62" w:rsidP="00160B62">
      <w:pPr>
        <w:jc w:val="center"/>
      </w:pPr>
    </w:p>
    <w:p w:rsidR="00160B62" w:rsidRDefault="00160B62" w:rsidP="00160B62">
      <w:pPr>
        <w:jc w:val="center"/>
      </w:pPr>
    </w:p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 w:rsidP="00160B62"/>
    <w:p w:rsidR="00160B62" w:rsidRDefault="00160B62"/>
    <w:sectPr w:rsidR="00160B62" w:rsidSect="0057777B">
      <w:pgSz w:w="16838" w:h="11906" w:orient="landscape"/>
      <w:pgMar w:top="851" w:right="1245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772D"/>
    <w:rsid w:val="00160B62"/>
    <w:rsid w:val="001E391C"/>
    <w:rsid w:val="0030772D"/>
    <w:rsid w:val="00482ADD"/>
    <w:rsid w:val="00543B4A"/>
    <w:rsid w:val="0056041F"/>
    <w:rsid w:val="0057777B"/>
    <w:rsid w:val="006A1003"/>
    <w:rsid w:val="006C75C8"/>
    <w:rsid w:val="00785770"/>
    <w:rsid w:val="007A5B25"/>
    <w:rsid w:val="00940838"/>
    <w:rsid w:val="009E48F9"/>
    <w:rsid w:val="00A4685F"/>
    <w:rsid w:val="00BF2549"/>
    <w:rsid w:val="00D47FF6"/>
    <w:rsid w:val="00F608F4"/>
    <w:rsid w:val="00F66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2D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">
    <w:name w:val="heading 1"/>
    <w:basedOn w:val="a"/>
    <w:next w:val="a"/>
    <w:link w:val="10"/>
    <w:qFormat/>
    <w:rsid w:val="0030772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72D"/>
    <w:rPr>
      <w:rFonts w:ascii="Times New Roman" w:eastAsia="Times New Roman" w:hAnsi="Times New Roman" w:cs="Times New Roman"/>
      <w:b/>
      <w:kern w:val="0"/>
      <w:sz w:val="28"/>
      <w:szCs w:val="32"/>
    </w:rPr>
  </w:style>
  <w:style w:type="character" w:styleId="a3">
    <w:name w:val="Strong"/>
    <w:basedOn w:val="a0"/>
    <w:qFormat/>
    <w:rsid w:val="005777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7494</Words>
  <Characters>42721</Characters>
  <Application>Microsoft Office Word</Application>
  <DocSecurity>0</DocSecurity>
  <Lines>356</Lines>
  <Paragraphs>100</Paragraphs>
  <ScaleCrop>false</ScaleCrop>
  <Company/>
  <LinksUpToDate>false</LinksUpToDate>
  <CharactersWithSpaces>50115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15</cp:revision>
  <dcterms:created xsi:type="dcterms:W3CDTF">2023-07-19T13:50:00Z</dcterms:created>
  <dcterms:modified xsi:type="dcterms:W3CDTF">2024-09-11T18:44:00Z</dcterms:modified>
</cp:coreProperties>
</file>